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8B88">
      <w:pPr>
        <w:spacing w:before="30" w:beforeLines="0" w:after="90" w:afterLines="0" w:line="240" w:lineRule="auto"/>
        <w:jc w:val="both"/>
        <w:rPr>
          <w:rFonts w:hint="eastAsia" w:ascii="微软雅黑" w:hAnsi="微软雅黑" w:eastAsia="微软雅黑" w:cs="微软雅黑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6"/>
          <w:szCs w:val="16"/>
          <w:lang w:val="en-US" w:eastAsia="zh-CN"/>
        </w:rPr>
        <w:t>一、服务清单</w:t>
      </w:r>
    </w:p>
    <w:tbl>
      <w:tblPr>
        <w:tblStyle w:val="6"/>
        <w:tblW w:w="92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51"/>
        <w:gridCol w:w="877"/>
        <w:gridCol w:w="740"/>
        <w:gridCol w:w="1100"/>
        <w:gridCol w:w="942"/>
        <w:gridCol w:w="1106"/>
        <w:gridCol w:w="1220"/>
        <w:gridCol w:w="799"/>
      </w:tblGrid>
      <w:tr w14:paraId="368D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0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3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入库时间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6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数量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3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BF2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A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4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入库时间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7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</w:tr>
      <w:tr w14:paraId="54F9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C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输注泵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6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A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FE9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C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2011年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E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9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86</w:t>
            </w:r>
          </w:p>
        </w:tc>
      </w:tr>
      <w:tr w14:paraId="3739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225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A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B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A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CA3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13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B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2017年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1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02A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B3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AD2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3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2005年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7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B0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1E5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050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5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2018年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F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94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CF8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AD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3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2006年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7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F1D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279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75A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1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1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1B3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775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B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2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2011年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9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4E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C59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D4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B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B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EB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695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6A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4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2014年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B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9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50B3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CE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0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4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7E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366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6DE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3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2015年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9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7D4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3C8F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A9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A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C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2E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B34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3B5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B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2016年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0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E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026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ABB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F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A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63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5FD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6F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3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2017年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AC2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31C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AC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4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F90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3FD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FC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B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2018年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C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54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181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07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0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B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3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D2E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6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7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8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8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2F0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FC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5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2026年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5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B0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61B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2B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F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D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846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4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18D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9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D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2003年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D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F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114</w:t>
            </w:r>
          </w:p>
        </w:tc>
      </w:tr>
      <w:tr w14:paraId="61B5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7C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6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3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92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E57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058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8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2011年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D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F34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546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2A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C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C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81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B90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EC0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8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2014年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D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2D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F6A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08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2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7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B8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0A7C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53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C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2015年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E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EE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D14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胎音/胎监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A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2015年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8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FB1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01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7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2018年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B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76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473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015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5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2017年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0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D5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020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3A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E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C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73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80D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4C3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9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DE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D2E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EE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E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0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ED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0CD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82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0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3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2FD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E84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66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B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9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A6B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78B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62D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0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2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78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A26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FE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B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7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6A5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A44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A1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4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A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8D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043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339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8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7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653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14F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A5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F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B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8A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B93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82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6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2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E4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79F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84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7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2026年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9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BD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1105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B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2011年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2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C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608</w:t>
            </w:r>
          </w:p>
        </w:tc>
      </w:tr>
      <w:tr w14:paraId="3414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E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C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2004年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0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6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C896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8D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3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2012年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E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D2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BEC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E9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C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2010年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9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AD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899A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D6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C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2013年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2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1D6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CE5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A59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2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2011年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6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B86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A62E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4C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5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2014年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1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986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8D5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93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0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2017年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C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B6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0BC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07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9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2015年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E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13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0CA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3B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9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2018年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0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FD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2F7F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D3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6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2016年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1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91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691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4A3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C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B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2F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B93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06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1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2017年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C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60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2A3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76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7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4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98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58B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296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2018年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E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F1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02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D9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A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EB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EC90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F1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B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4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DC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16C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9D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6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4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8C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481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45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1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F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1F0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98F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C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中央站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C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2011年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9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5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CE83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31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6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9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2E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F09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AF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5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2012年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D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BB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E5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B88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6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2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F1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9FF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17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0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2018年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4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D7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D6E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26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F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3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F6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D56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85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3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5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82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1BB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59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8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2026年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B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43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84" w:tblpY="76"/>
        <w:tblOverlap w:val="never"/>
        <w:tblW w:w="4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59"/>
        <w:gridCol w:w="806"/>
        <w:gridCol w:w="819"/>
      </w:tblGrid>
      <w:tr w14:paraId="14F7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A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2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入库时间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3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9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50D3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2015年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9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</w:tr>
      <w:tr w14:paraId="2815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C0B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2018年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1CB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BC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4A1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2019年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4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2AE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96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FA5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6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8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980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8B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5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2021年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3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35F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58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ACA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0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DA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D8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BC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1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9D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25195801">
      <w:pPr>
        <w:spacing w:before="30" w:beforeLines="0" w:after="90" w:afterLines="0" w:line="240" w:lineRule="auto"/>
        <w:jc w:val="both"/>
        <w:rPr>
          <w:rFonts w:hint="eastAsia" w:ascii="微软雅黑" w:hAnsi="微软雅黑" w:eastAsia="微软雅黑" w:cs="微软雅黑"/>
          <w:b/>
          <w:bCs/>
          <w:color w:val="000000"/>
          <w:sz w:val="16"/>
          <w:szCs w:val="16"/>
          <w:lang w:val="en-US" w:eastAsia="zh-CN"/>
        </w:rPr>
      </w:pPr>
    </w:p>
    <w:p w14:paraId="295CD5F1">
      <w:pPr>
        <w:spacing w:before="30" w:beforeLines="0" w:after="90" w:afterLines="0" w:line="240" w:lineRule="auto"/>
        <w:jc w:val="both"/>
        <w:rPr>
          <w:rFonts w:hint="eastAsia" w:ascii="微软雅黑" w:hAnsi="微软雅黑" w:eastAsia="微软雅黑" w:cs="微软雅黑"/>
          <w:b/>
          <w:bCs/>
          <w:color w:val="000000"/>
          <w:sz w:val="16"/>
          <w:szCs w:val="16"/>
          <w:lang w:val="en-US" w:eastAsia="zh-CN"/>
        </w:rPr>
      </w:pPr>
    </w:p>
    <w:p w14:paraId="292A5B94">
      <w:pPr>
        <w:spacing w:before="30" w:beforeLines="0" w:after="90" w:afterLines="0" w:line="240" w:lineRule="auto"/>
        <w:jc w:val="both"/>
        <w:rPr>
          <w:rFonts w:hint="default" w:ascii="微软雅黑" w:hAnsi="微软雅黑" w:eastAsia="微软雅黑" w:cs="微软雅黑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6"/>
          <w:szCs w:val="16"/>
          <w:lang w:val="en-US" w:eastAsia="zh-CN"/>
        </w:rPr>
        <w:t>麻醉机、输注泵、监护仪、呼吸机中央站以迈瑞为主，心电图机、胎音设备以理邦为主。</w:t>
      </w:r>
    </w:p>
    <w:p w14:paraId="3B7B9ED4">
      <w:pPr>
        <w:spacing w:before="30" w:beforeLines="0" w:after="90" w:afterLines="0" w:line="240" w:lineRule="auto"/>
        <w:jc w:val="both"/>
        <w:rPr>
          <w:rFonts w:hint="eastAsia" w:ascii="微软雅黑" w:hAnsi="微软雅黑" w:eastAsia="微软雅黑" w:cs="微软雅黑"/>
          <w:b/>
          <w:color w:val="000000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16"/>
          <w:szCs w:val="16"/>
          <w:lang w:val="en-US" w:eastAsia="zh-CN"/>
        </w:rPr>
        <w:t>二、服务内容</w:t>
      </w:r>
    </w:p>
    <w:p w14:paraId="1821B032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为全院厂家保外的病人监护仪、胎心监护仪、心电图机、输注设备、除颤仪、呼吸机及麻醉机提供日常故障响应、预防性维修、巡检保养、故障维修、维修后质量控制、定期计量校准质控等服务；同时承担维修配件、易损件（如血氧电缆、血氧探头、心电导联线、血压袖带、血压导气管、电池等）、人工费、检测费、保险费等全部运维费用（不包含设备升级、一次性耗材、设备现有电池保修（每年定期更换原厂电池，每一类别不少于清单中的三分之一数），未配备电池的设备不包含增配电池）。</w:t>
      </w:r>
    </w:p>
    <w:p w14:paraId="189710A4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针对全院保内的病人监护仪、胎心监护仪、心电图机、输注设备、除颤仪、呼吸机及麻醉机，提供日常故障响应服务，并协助开展计量检定、巡检质控等相关管理工作。</w:t>
      </w:r>
    </w:p>
    <w:p w14:paraId="56F54FD7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依据设备手册、上级主管部门要求、行业规范等，对保修设备进行定期质量控制检测，并出具完备的质控检测报告。</w:t>
      </w:r>
    </w:p>
    <w:p w14:paraId="50D46BA8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所有工作均需形成完整的服务报告，经设备使用科室及管理部门审核签字，所有服务必须严格遵循设备手册、上级主管部门要求、行业规范等标准。</w:t>
      </w:r>
    </w:p>
    <w:p w14:paraId="2D140E0C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设备出现故障后应及时进行维修，且需配备保修设备的备用机，以快速解决医院相关问题。</w:t>
      </w:r>
    </w:p>
    <w:p w14:paraId="76A386BF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安排不少于2名具备专业维修能力的驻点工程师，驻点工程师需具备承保医疗设备的维修、质控资质（如相关厂家培训证明等），并通过采购人的技术考核，提供24小时服务。设备报修电话应即时响应，维保工程师需在15分钟内到达维修现场。</w:t>
      </w:r>
    </w:p>
    <w:p w14:paraId="5D72EB05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服务期间，保修设备所更换的血氧电缆、血氧探头、心电导联线、血压袖带、血压导气管、电池等附件，必须为原厂全新配件。</w:t>
      </w:r>
    </w:p>
    <w:p w14:paraId="258193FC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服务期满后需提供完整的服务总结报告。</w:t>
      </w:r>
    </w:p>
    <w:p w14:paraId="434989AB">
      <w:pPr>
        <w:pStyle w:val="9"/>
        <w:numPr>
          <w:ilvl w:val="0"/>
          <w:numId w:val="2"/>
        </w:numPr>
        <w:spacing w:line="240" w:lineRule="auto"/>
        <w:ind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每年开展一次全院性医疗设备使用、保养、维护整体培训讲座。</w:t>
      </w:r>
    </w:p>
    <w:p w14:paraId="5AE45EF1">
      <w:pPr>
        <w:pStyle w:val="9"/>
        <w:spacing w:line="240" w:lineRule="auto"/>
        <w:ind w:firstLine="0"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 xml:space="preserve">10. 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在合同执行期间，若购买的设备带有保修且保修期满，自动纳入合同范围；若存在漏统计的设备，自动纳入合同直至合同结束。</w:t>
      </w:r>
    </w:p>
    <w:p w14:paraId="5A56AB1F">
      <w:pPr>
        <w:pStyle w:val="9"/>
        <w:spacing w:line="240" w:lineRule="auto"/>
        <w:ind w:firstLine="0"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11. 每年对院内所有设备进行两次检测，并提交检测原始数据及相应的分析报告；每年对院内设备进行四次巡检，并提供巡检记录。</w:t>
      </w:r>
    </w:p>
    <w:p w14:paraId="571F2106">
      <w:pPr>
        <w:pStyle w:val="9"/>
        <w:spacing w:line="240" w:lineRule="auto"/>
        <w:ind w:firstLine="0"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12. 协助进行设备固定资产管理；协助监督维保服务商的履约情况；协助完成医工部的其他事务性工作。</w:t>
      </w:r>
    </w:p>
    <w:p w14:paraId="04A1F804">
      <w:pPr>
        <w:pStyle w:val="9"/>
        <w:spacing w:line="240" w:lineRule="auto"/>
        <w:ind w:firstLine="0" w:firstLineChars="0"/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13. 医疗设备维修周期应在48小时内完成修复，每台设备的年开机率需达到95%以上。</w:t>
      </w:r>
    </w:p>
    <w:p w14:paraId="54E859EE">
      <w:pPr>
        <w:pStyle w:val="4"/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14. 持续关注市场医疗设备动态，当厂家提供升级服务时，应第一时间实施升级，以确保本院设备处于最佳性能状态。</w:t>
      </w:r>
    </w:p>
    <w:p w14:paraId="65FE0FD4">
      <w:pPr>
        <w:numPr>
          <w:ilvl w:val="0"/>
          <w:numId w:val="0"/>
        </w:numPr>
        <w:spacing w:line="240" w:lineRule="auto"/>
        <w:ind w:leftChars="0"/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  <w:t>派驻人员配置、人员培训计划</w:t>
      </w:r>
    </w:p>
    <w:p w14:paraId="7A50FF8F">
      <w:pPr>
        <w:bidi w:val="0"/>
        <w:spacing w:line="240" w:lineRule="auto"/>
        <w:rPr>
          <w:rFonts w:hint="eastAsia" w:ascii="微软雅黑" w:hAnsi="微软雅黑" w:eastAsia="微软雅黑" w:cs="微软雅黑"/>
          <w:b/>
          <w:bCs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  <w:t>1）</w:t>
      </w:r>
      <w:r>
        <w:rPr>
          <w:rFonts w:hint="eastAsia" w:ascii="微软雅黑" w:hAnsi="微软雅黑" w:eastAsia="微软雅黑" w:cs="微软雅黑"/>
          <w:b/>
          <w:bCs/>
          <w:sz w:val="16"/>
          <w:szCs w:val="16"/>
          <w:lang w:eastAsia="zh-CN"/>
        </w:rPr>
        <w:t>派驻人员配置</w:t>
      </w:r>
    </w:p>
    <w:p w14:paraId="11221AAA">
      <w:pPr>
        <w:spacing w:line="240" w:lineRule="auto"/>
        <w:ind w:firstLine="320" w:firstLineChars="20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场地配备安排常驻工程师不少于2名，负责医院所有保修范围内医疗设备全生命周期的管理工作。另外安排后备技术支援人员1-2名，主要针对医疗设备在维保过程中出现的重大维修事件，需紧急处理，优先服务医院。</w:t>
      </w:r>
    </w:p>
    <w:p w14:paraId="73938B4C">
      <w:pPr>
        <w:pStyle w:val="5"/>
        <w:numPr>
          <w:ilvl w:val="0"/>
          <w:numId w:val="0"/>
        </w:numPr>
        <w:spacing w:line="240" w:lineRule="auto"/>
        <w:ind w:leftChars="0" w:firstLine="320" w:firstLineChars="20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支援人员熟悉急救类设备，具备丰富的维修经验，随时提供远程技术支持，若医院设备状态紧急，可按需到现场支援设备维修。</w:t>
      </w:r>
    </w:p>
    <w:p w14:paraId="550CEB2D">
      <w:pPr>
        <w:pStyle w:val="2"/>
        <w:numPr>
          <w:ilvl w:val="0"/>
          <w:numId w:val="0"/>
        </w:numPr>
        <w:bidi w:val="0"/>
        <w:spacing w:line="240" w:lineRule="auto"/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  <w:t>人员培训计划</w:t>
      </w:r>
    </w:p>
    <w:p w14:paraId="6ED39D39">
      <w:pPr>
        <w:pStyle w:val="3"/>
        <w:numPr>
          <w:ilvl w:val="0"/>
          <w:numId w:val="0"/>
        </w:numPr>
        <w:bidi w:val="0"/>
        <w:spacing w:line="240" w:lineRule="auto"/>
        <w:ind w:leftChars="0"/>
        <w:outlineLvl w:val="2"/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t>临床培训与技术支持</w:t>
      </w:r>
    </w:p>
    <w:p w14:paraId="7E017A1B">
      <w:pPr>
        <w:pStyle w:val="9"/>
        <w:adjustRightInd w:val="0"/>
        <w:snapToGrid w:val="0"/>
        <w:spacing w:line="240" w:lineRule="auto"/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1）根据医学装备部及各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科室的实际情况，定期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组织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对使用操作人员进行临床应用支持培训，以提高设备使用率；开展院内大型培训和临床科室重点设备专项培训，涵盖设备的常规操作、日常维护保养等技能；建立完善的培训考核制度；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每年度开展一次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培训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，对于频发故障，应分析使用注意事项技术支持。</w:t>
      </w:r>
    </w:p>
    <w:p w14:paraId="502399F3">
      <w:pPr>
        <w:pStyle w:val="9"/>
        <w:adjustRightInd w:val="0"/>
        <w:snapToGrid w:val="0"/>
        <w:spacing w:line="240" w:lineRule="auto"/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（2) 全面技术支持事项</w:t>
      </w:r>
    </w:p>
    <w:p w14:paraId="79BF91D5">
      <w:pPr>
        <w:pStyle w:val="9"/>
        <w:adjustRightInd w:val="0"/>
        <w:snapToGrid w:val="0"/>
        <w:spacing w:line="240" w:lineRule="auto"/>
        <w:ind w:left="0" w:leftChars="0" w:firstLine="320" w:firstLineChars="200"/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提供技术支持文档，必要时组织设备厂家对科室人员开展再培训工作。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每次培训需做到有规划、有记录、有标准、有考核，严格落实持证上岗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管理制度。</w:t>
      </w:r>
    </w:p>
    <w:p w14:paraId="26D25F25">
      <w:pPr>
        <w:pStyle w:val="9"/>
        <w:adjustRightInd w:val="0"/>
        <w:snapToGrid w:val="0"/>
        <w:spacing w:line="240" w:lineRule="auto"/>
        <w:ind w:left="0" w:leftChars="0" w:firstLine="160" w:firstLineChars="100"/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(3) 协助培训工作</w:t>
      </w:r>
    </w:p>
    <w:p w14:paraId="32D65B08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协助医学装备部开展新进设备使用人员的培训工作，需具备完整的培训计划、培训内容等相关资料。</w:t>
      </w:r>
    </w:p>
    <w:p w14:paraId="5B63922A">
      <w:pPr>
        <w:numPr>
          <w:ilvl w:val="0"/>
          <w:numId w:val="0"/>
        </w:numPr>
        <w:spacing w:line="240" w:lineRule="auto"/>
        <w:ind w:leftChars="0"/>
        <w:rPr>
          <w:rFonts w:hint="eastAsia" w:ascii="微软雅黑" w:hAnsi="微软雅黑" w:eastAsia="微软雅黑" w:cs="微软雅黑"/>
          <w:b/>
          <w:bCs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  <w:t>设备巡查</w:t>
      </w:r>
    </w:p>
    <w:p w14:paraId="0856178E">
      <w:pPr>
        <w:spacing w:line="240" w:lineRule="auto"/>
        <w:rPr>
          <w:rFonts w:hint="eastAsia" w:ascii="微软雅黑" w:hAnsi="微软雅黑" w:eastAsia="微软雅黑" w:cs="微软雅黑"/>
          <w:b/>
          <w:bCs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  <w:lang w:eastAsia="zh-CN"/>
        </w:rPr>
        <w:t xml:space="preserve"> （一）</w:t>
      </w:r>
      <w:r>
        <w:rPr>
          <w:rFonts w:hint="eastAsia" w:ascii="微软雅黑" w:hAnsi="微软雅黑" w:eastAsia="微软雅黑" w:cs="微软雅黑"/>
          <w:b/>
          <w:bCs/>
          <w:sz w:val="16"/>
          <w:szCs w:val="16"/>
        </w:rPr>
        <w:t>巡检范围</w:t>
      </w:r>
    </w:p>
    <w:p w14:paraId="027743FA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>1. 涵盖所有在用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急救生命支持类设备（呼吸机、除颤仪、麻醉机、监护仪、ECMO、输液泵、注射泵、心电图机等）。</w:t>
      </w:r>
    </w:p>
    <w:p w14:paraId="64AA0A91">
      <w:pPr>
        <w:pStyle w:val="2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6"/>
          <w:szCs w:val="1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sz w:val="16"/>
          <w:szCs w:val="16"/>
          <w:lang w:eastAsia="zh-CN"/>
        </w:rPr>
        <w:t>. 巡检频率</w:t>
      </w:r>
    </w:p>
    <w:p w14:paraId="6A1A7150">
      <w:pPr>
        <w:spacing w:line="240" w:lineRule="auto"/>
        <w:ind w:firstLine="160" w:firstLineChars="10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 xml:space="preserve"> 定期巡检：每季度对所有设备进行全面巡检。</w:t>
      </w:r>
    </w:p>
    <w:p w14:paraId="178C5D92">
      <w:pPr>
        <w:spacing w:line="240" w:lineRule="auto"/>
        <w:ind w:firstLine="160" w:firstLineChars="100"/>
        <w:rPr>
          <w:rFonts w:hint="eastAsia" w:ascii="微软雅黑" w:hAnsi="微软雅黑" w:eastAsia="微软雅黑" w:cs="微软雅黑"/>
          <w:b/>
          <w:bCs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sz w:val="16"/>
          <w:szCs w:val="16"/>
        </w:rPr>
        <w:t xml:space="preserve">· 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重点巡检：每月对急救科、手术室、重症监护室等关键部门的关键设备进行巡检。</w:t>
      </w:r>
    </w:p>
    <w:p w14:paraId="72B161E6">
      <w:pPr>
        <w:spacing w:line="240" w:lineRule="auto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  <w:lang w:eastAsia="zh-CN"/>
        </w:rPr>
        <w:t>（二）</w:t>
      </w:r>
      <w:r>
        <w:rPr>
          <w:rFonts w:hint="eastAsia" w:ascii="微软雅黑" w:hAnsi="微软雅黑" w:eastAsia="微软雅黑" w:cs="微软雅黑"/>
          <w:b/>
          <w:bCs/>
          <w:sz w:val="16"/>
          <w:szCs w:val="16"/>
        </w:rPr>
        <w:t>巡检内容</w:t>
      </w:r>
    </w:p>
    <w:p w14:paraId="6AB03B08">
      <w:pPr>
        <w:spacing w:line="240" w:lineRule="auto"/>
        <w:rPr>
          <w:rFonts w:hint="eastAsia" w:ascii="微软雅黑" w:hAnsi="微软雅黑" w:eastAsia="微软雅黑" w:cs="微软雅黑"/>
          <w:b/>
          <w:bCs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</w:rPr>
        <w:t>1. 设备状态检查</w:t>
      </w:r>
    </w:p>
    <w:p w14:paraId="0F2F9C76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 检查设备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摆放位置、周围环境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及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运行环境（需关注防静电、防尘、防潮、防蚀、防霉等问题）。</w:t>
      </w:r>
    </w:p>
    <w:p w14:paraId="146B61F3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 查看设备外观是否完好，有无损坏、锈蚀等情况。</w:t>
      </w:r>
    </w:p>
    <w:p w14:paraId="7A8023BE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>检测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设备开机运行状态（包括功能、自检、性能、噪音、时间、电池寿命等）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>是否正常，有无异常声音、气味等。</w:t>
      </w:r>
    </w:p>
    <w:p w14:paraId="33161D6E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检查各项功能是否正常，涉及按键、显示屏、输出结果等方面。</w:t>
      </w:r>
    </w:p>
    <w:p w14:paraId="5250B4BC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</w:rPr>
        <w:t>2. 安全性能检查</w:t>
      </w:r>
    </w:p>
    <w:p w14:paraId="2E119DC1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电气安全：检查</w:t>
      </w:r>
      <w:r>
        <w:rPr>
          <w:rFonts w:hint="eastAsia" w:ascii="微软雅黑" w:hAnsi="微软雅黑" w:eastAsia="微软雅黑" w:cs="微软雅黑"/>
          <w:color w:val="000000"/>
          <w:sz w:val="16"/>
          <w:szCs w:val="16"/>
          <w:lang w:eastAsia="zh-CN"/>
        </w:rPr>
        <w:t>各种引线、插头、连接器等有无破损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lang w:val="zh-CN" w:eastAsia="zh-CN" w:bidi="zh-CN"/>
        </w:rPr>
        <w:t>、老化现象</w:t>
      </w:r>
      <w:r>
        <w:rPr>
          <w:rFonts w:hint="eastAsia" w:ascii="微软雅黑" w:hAnsi="微软雅黑" w:eastAsia="微软雅黑" w:cs="微软雅黑"/>
          <w:color w:val="000000"/>
          <w:sz w:val="16"/>
          <w:szCs w:val="16"/>
          <w:lang w:val="zh-CN" w:eastAsia="zh-CN"/>
        </w:rPr>
        <w:t>，接地线是否牢固，接地电阻和漏电电流是否在允许范围内。</w:t>
      </w:r>
    </w:p>
    <w:p w14:paraId="5EF1B5F3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16"/>
          <w:szCs w:val="16"/>
          <w:lang w:val="en-US" w:eastAsia="zh-CN"/>
        </w:rPr>
        <w:t>机械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安全</w:t>
      </w:r>
      <w:r>
        <w:rPr>
          <w:rFonts w:hint="eastAsia" w:ascii="微软雅黑" w:hAnsi="微软雅黑" w:eastAsia="微软雅黑" w:cs="微软雅黑"/>
          <w:color w:val="000000"/>
          <w:sz w:val="16"/>
          <w:szCs w:val="16"/>
          <w:lang w:val="en-US" w:eastAsia="zh-CN"/>
        </w:rPr>
        <w:t>：检查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lang w:val="en-US" w:eastAsia="zh-CN" w:bidi="zh-CN"/>
        </w:rPr>
        <w:t>机架是否稳固，有无缺失、变形情况，机械运转是否正常，各连接部件有无松动、脱落或破裂现象，螺丝有无松动、缺失。</w:t>
      </w:r>
    </w:p>
    <w:p w14:paraId="6133FCF7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设备安全：检查设备是否具备防护措施，是否有过载、短路保护等。</w:t>
      </w:r>
    </w:p>
    <w:p w14:paraId="37F892EB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</w:rPr>
        <w:t>3. 环境条件检查</w:t>
      </w:r>
    </w:p>
    <w:p w14:paraId="211B5E8A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检查设备周围环境是否清洁、通风是否良好。</w:t>
      </w:r>
    </w:p>
    <w:p w14:paraId="2C3C829A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检测温湿度是否符合设备要求。</w:t>
      </w:r>
    </w:p>
    <w:p w14:paraId="5DF053E5">
      <w:pPr>
        <w:pStyle w:val="9"/>
        <w:adjustRightInd w:val="0"/>
        <w:snapToGrid w:val="0"/>
        <w:spacing w:line="240" w:lineRule="auto"/>
        <w:ind w:left="0" w:leftChars="0" w:firstLine="320" w:firstLineChars="20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  <w:t>4. 设备检查校验</w:t>
      </w:r>
    </w:p>
    <w:p w14:paraId="34729472">
      <w:pPr>
        <w:pStyle w:val="9"/>
        <w:adjustRightInd w:val="0"/>
        <w:snapToGrid w:val="0"/>
        <w:spacing w:line="240" w:lineRule="auto"/>
        <w:ind w:left="0" w:leftChars="0" w:firstLine="160" w:firstLineChars="10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6"/>
          <w:szCs w:val="16"/>
        </w:rPr>
        <w:t>对设备的运行情况、磨损程度进行检查校验，及时发现潜在问题，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6"/>
          <w:szCs w:val="16"/>
        </w:rPr>
        <w:t>提出改进方案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>。</w:t>
      </w:r>
    </w:p>
    <w:p w14:paraId="69DD6851">
      <w:pPr>
        <w:pStyle w:val="9"/>
        <w:adjustRightInd w:val="0"/>
        <w:snapToGrid w:val="0"/>
        <w:spacing w:line="240" w:lineRule="auto"/>
        <w:ind w:left="0" w:leftChars="0" w:firstLine="160" w:firstLineChars="10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有针对性地做好维修前的各项准备工作，以提高维修质量，缩短维修时间。</w:t>
      </w:r>
    </w:p>
    <w:p w14:paraId="4910A119">
      <w:pPr>
        <w:spacing w:line="240" w:lineRule="auto"/>
        <w:rPr>
          <w:rFonts w:hint="eastAsia" w:ascii="微软雅黑" w:hAnsi="微软雅黑" w:eastAsia="微软雅黑" w:cs="微软雅黑"/>
          <w:b/>
          <w:bCs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16"/>
          <w:szCs w:val="16"/>
        </w:rPr>
        <w:t>. 记录</w:t>
      </w:r>
      <w:r>
        <w:rPr>
          <w:rFonts w:hint="eastAsia" w:ascii="微软雅黑" w:hAnsi="微软雅黑" w:eastAsia="微软雅黑" w:cs="微软雅黑"/>
          <w:b/>
          <w:bCs/>
          <w:sz w:val="16"/>
          <w:szCs w:val="16"/>
          <w:lang w:eastAsia="zh-CN"/>
        </w:rPr>
        <w:t>与</w:t>
      </w:r>
      <w:r>
        <w:rPr>
          <w:rFonts w:hint="eastAsia" w:ascii="微软雅黑" w:hAnsi="微软雅黑" w:eastAsia="微软雅黑" w:cs="微软雅黑"/>
          <w:b/>
          <w:bCs/>
          <w:sz w:val="16"/>
          <w:szCs w:val="16"/>
        </w:rPr>
        <w:t>反馈</w:t>
      </w:r>
    </w:p>
    <w:p w14:paraId="7EE4B019">
      <w:pPr>
        <w:spacing w:line="240" w:lineRule="auto"/>
        <w:ind w:firstLine="160" w:firstLineChars="10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16"/>
          <w:szCs w:val="16"/>
        </w:rPr>
        <w:t>· 记录巡检发现的问题和设备的运行状态。</w:t>
      </w:r>
    </w:p>
    <w:p w14:paraId="649C4E0D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 记录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使用人员操作设备、维修保养的情况。</w:t>
      </w:r>
    </w:p>
    <w:p w14:paraId="247B8C38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询问设备日常使用人员有关设备的日常使用与保养情况，做好相关记录，发现问题及时反馈或处理。</w:t>
      </w:r>
    </w:p>
    <w:p w14:paraId="0D181CDA">
      <w:pPr>
        <w:spacing w:line="240" w:lineRule="auto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eastAsia="zh-CN"/>
        </w:rPr>
      </w:pPr>
    </w:p>
    <w:p w14:paraId="67AF0C73">
      <w:pPr>
        <w:spacing w:line="240" w:lineRule="auto"/>
        <w:ind w:left="0" w:leftChars="0" w:firstLine="0" w:firstLineChars="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eastAsia="zh-CN"/>
        </w:rPr>
        <w:t>四、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  <w:t>设备保养</w:t>
      </w:r>
    </w:p>
    <w:p w14:paraId="68BD7809">
      <w:pPr>
        <w:pStyle w:val="9"/>
        <w:numPr>
          <w:ilvl w:val="0"/>
          <w:numId w:val="0"/>
        </w:numPr>
        <w:adjustRightInd w:val="0"/>
        <w:snapToGrid w:val="0"/>
        <w:spacing w:line="240" w:lineRule="auto"/>
        <w:ind w:leftChars="0"/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  <w:t>医疗设备保养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val="en-US" w:eastAsia="zh-CN"/>
        </w:rPr>
        <w:t>内容</w:t>
      </w:r>
    </w:p>
    <w:p w14:paraId="3E57C0A1">
      <w:pPr>
        <w:pStyle w:val="9"/>
        <w:numPr>
          <w:ilvl w:val="0"/>
          <w:numId w:val="0"/>
        </w:numPr>
        <w:adjustRightInd w:val="0"/>
        <w:snapToGrid w:val="0"/>
        <w:spacing w:line="240" w:lineRule="auto"/>
        <w:ind w:leftChars="0" w:firstLine="160" w:firstLineChars="10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按照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医院医疗设备管理制度规定的频次定期进行保养，计划执行率应达到 100%。</w:t>
      </w:r>
    </w:p>
    <w:p w14:paraId="666B5CBD">
      <w:pPr>
        <w:spacing w:line="240" w:lineRule="auto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1. 一级保养（由设备临床使用人员负责）</w:t>
      </w:r>
    </w:p>
    <w:p w14:paraId="5A449EE6">
      <w:pPr>
        <w:pStyle w:val="2"/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eastAsia="zh-CN"/>
        </w:rPr>
        <w:t>主要应做到保持仪器表面清洁，使用前检查设备外观、电线、机械部件是否存在异常。使用时注意观察设备的功能、性能是否正常。当发现异常时，为确保安全，应及时通知维修人员，禁止继续使用。</w:t>
      </w:r>
    </w:p>
    <w:p w14:paraId="5B01ACD4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1.1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由公司驻点工程师负责对设备的临床使用人员进行培训、指导。</w:t>
      </w:r>
    </w:p>
    <w:p w14:paraId="1BEF8915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1.2 日常保养内容应包括保持仪器表面清洁，检查电源或稳压装置，在使用过程中注意观察仪器的功能、性能。 需确认仪器设备使用记录是否正常且及时填写。当仪器设备发生故障时，除做好必要记录外，应及时通知维修人员，严禁私自拆卸。</w:t>
      </w:r>
    </w:p>
    <w:p w14:paraId="11B88A5F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. 二级保养（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由本公司驻点工程师负责）</w:t>
      </w:r>
    </w:p>
    <w:p w14:paraId="435DBFCF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.1 外观检查</w:t>
      </w:r>
    </w:p>
    <w:p w14:paraId="3E78BF58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外观检查需首先确认仪器外观是否完好，检查仪器各按钮、开关、接头插座有无松动及错位情况，查看插头插座的接触是否存在氧化、生锈或接触不良现象，检查电源线是否老化，确认散热排风是否正常，以及各种接地连接和管道连接是否良好。</w:t>
      </w:r>
    </w:p>
    <w:p w14:paraId="48339659">
      <w:pPr>
        <w:pStyle w:val="9"/>
        <w:adjustRightInd w:val="0"/>
        <w:snapToGrid w:val="0"/>
        <w:spacing w:line="240" w:lineRule="auto"/>
        <w:ind w:firstLine="480" w:firstLineChars="30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.2 清洁保养</w:t>
      </w:r>
    </w:p>
    <w:p w14:paraId="456811DB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清洁保养是对仪器表面、内部电气部分和机械部分进行清洁，包括清洗过滤网及相关管道，对仪器相关插头插座进行清洁以防止接触不良，对必要的机械部分按要求加注润滑油或保养液。</w:t>
      </w:r>
    </w:p>
    <w:p w14:paraId="3EE1F337">
      <w:pPr>
        <w:pStyle w:val="9"/>
        <w:adjustRightInd w:val="0"/>
        <w:snapToGrid w:val="0"/>
        <w:spacing w:line="240" w:lineRule="auto"/>
        <w:ind w:firstLine="480" w:firstLineChars="30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.3 功能检查</w:t>
      </w:r>
    </w:p>
    <w:p w14:paraId="196F5557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开机检查各指示灯、指示器是否正常，通过调节、设置各个开关和按钮进入各功能设置，以检查设备的基本功能是否正常。通过模拟测试，检查设备各项报警功能是否正常。</w:t>
      </w:r>
    </w:p>
    <w:p w14:paraId="293BA2E4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.4 安全检查</w:t>
      </w:r>
    </w:p>
    <w:p w14:paraId="6E037502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① 电气安全检查</w:t>
      </w:r>
    </w:p>
    <w:p w14:paraId="3CFC7658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检查各种引线、插头、连接器等有无破损，确认接地线是否牢固，检查接地电阻和漏电电流是否在允许限度内。</w:t>
      </w:r>
    </w:p>
    <w:p w14:paraId="005F350B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② 机械检查</w:t>
      </w:r>
    </w:p>
    <w:p w14:paraId="5951A81E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检查机架是否牢固，机械运转是否正常，各连接部件有无松动、脱落或破裂现象。</w:t>
      </w:r>
    </w:p>
    <w:p w14:paraId="2D71E2FF">
      <w:pPr>
        <w:pStyle w:val="9"/>
        <w:adjustRightInd w:val="0"/>
        <w:snapToGrid w:val="0"/>
        <w:spacing w:line="240" w:lineRule="auto"/>
        <w:ind w:left="0" w:leftChars="0" w:firstLine="160" w:firstLineChars="10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.5 保养周期</w:t>
      </w:r>
    </w:p>
    <w:p w14:paraId="171C230C">
      <w:pPr>
        <w:pStyle w:val="9"/>
        <w:adjustRightInd w:val="0"/>
        <w:snapToGrid w:val="0"/>
        <w:spacing w:line="240" w:lineRule="auto"/>
        <w:ind w:firstLine="480" w:firstLineChars="300"/>
        <w:rPr>
          <w:rFonts w:hint="eastAsia" w:eastAsia="宋体"/>
          <w:sz w:val="13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对于纳入定期保养范畴的设备，驻场工程师需依据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医院医疗设备管理制度的相关要求，开展相应周期的保养工作。</w:t>
      </w:r>
    </w:p>
    <w:p w14:paraId="45AB13A6">
      <w:pPr>
        <w:pStyle w:val="9"/>
        <w:adjustRightInd w:val="0"/>
        <w:snapToGrid w:val="0"/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3. 三级保养</w:t>
      </w:r>
    </w:p>
    <w:p w14:paraId="2BCAABED">
      <w:pPr>
        <w:pStyle w:val="9"/>
        <w:adjustRightInd w:val="0"/>
        <w:snapToGrid w:val="0"/>
        <w:spacing w:line="240" w:lineRule="auto"/>
        <w:ind w:firstLine="480" w:firstLineChars="300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3.1 此项保养工作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由本公司驻点工程师</w:t>
      </w:r>
      <w:r>
        <w:rPr>
          <w:rFonts w:hint="eastAsia" w:ascii="微软雅黑" w:hAnsi="微软雅黑" w:eastAsia="微软雅黑" w:cs="微软雅黑"/>
          <w:color w:val="auto"/>
          <w:kern w:val="2"/>
          <w:sz w:val="16"/>
          <w:szCs w:val="16"/>
          <w:lang w:val="en-US" w:eastAsia="zh-CN" w:bidi="ar-SA"/>
        </w:rPr>
        <w:t>（经厂家培训的工程师）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 xml:space="preserve">负责实施，对设备的主体部分或主要组件展开检查，调整设备精度，并更换已达磨损限度的机械易损部件。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t>抽样检查一些性能变差的电子元器件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并提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t>前进行更换。</w:t>
      </w:r>
    </w:p>
    <w:p w14:paraId="3D3CF607">
      <w:pPr>
        <w:pStyle w:val="9"/>
        <w:adjustRightInd w:val="0"/>
        <w:snapToGrid w:val="0"/>
        <w:spacing w:line="240" w:lineRule="auto"/>
        <w:ind w:firstLine="480" w:firstLineChars="30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3.2 更换易损件：对已达到使用寿命、性能下降且不符合要求的元器件，或使用说明中规定需定期更换的配件，要及时进行更换，以预防可能发生的故障扩大或造成整机故障，排除设备明显的和潜在的各种故障。</w:t>
      </w:r>
    </w:p>
    <w:p w14:paraId="4986ED9E">
      <w:pPr>
        <w:pStyle w:val="9"/>
        <w:adjustRightInd w:val="0"/>
        <w:snapToGrid w:val="0"/>
        <w:spacing w:line="240" w:lineRule="auto"/>
        <w:ind w:left="0" w:leftChars="0" w:firstLine="320" w:firstLineChars="20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t>3.3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t>性能测试校准</w:t>
      </w:r>
    </w:p>
    <w:p w14:paraId="2AF2ACFF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对于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t>能自行校准的设备，进行必要的校准和调整，以保证仪器各项技术指标达到标准，确保仪器在医疗诊断与治疗中的质量。</w:t>
      </w:r>
    </w:p>
    <w:p w14:paraId="2630B894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3.4 保养周期</w:t>
      </w:r>
    </w:p>
    <w:p w14:paraId="48229932">
      <w:pPr>
        <w:pStyle w:val="9"/>
        <w:adjustRightInd w:val="0"/>
        <w:snapToGrid w:val="0"/>
        <w:spacing w:line="240" w:lineRule="auto"/>
        <w:ind w:firstLine="480"/>
        <w:rPr>
          <w:rFonts w:hint="eastAsia" w:eastAsia="宋体"/>
          <w:sz w:val="13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针对全院急救生命支持类医疗设备，至少每季度开展一次保养工作，严格依照医院相关要求执行。</w:t>
      </w:r>
    </w:p>
    <w:p w14:paraId="36189F7C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3.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保养记录</w:t>
      </w:r>
    </w:p>
    <w:p w14:paraId="3E11254E">
      <w:pPr>
        <w:pStyle w:val="9"/>
        <w:adjustRightInd w:val="0"/>
        <w:snapToGrid w:val="0"/>
        <w:spacing w:line="240" w:lineRule="auto"/>
        <w:ind w:firstLine="480"/>
        <w:rPr>
          <w:rFonts w:hint="eastAsia" w:eastAsia="宋体"/>
          <w:sz w:val="13"/>
          <w:szCs w:val="15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3.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 xml:space="preserve">5.1 针对全院急救生命支持类医疗设备开展维修、保养、巡检、质量控制检测等工作；及时对医疗设备的使用状况进行分析与评估，以确保医疗器械处于良好运行状态，并提供详尽的定期保养报告。计划性的定期维护保养服务检测涵盖设备清洁、性能测试与校准、必要的机械或电气检查，以及非紧急性质的预防性维修。同时，需定期对设备数据进行备份，以保障系统能够按照制造商的产品规格正常运行。保养报告应提交至医学装备部，并做好相应记录。 </w:t>
      </w:r>
    </w:p>
    <w:p w14:paraId="5DDFE9D2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t>3.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t>.2认真填写设备定期保养项目单的内容，做好设备的维修、保养记录，包括维修时间、维修情况简述、更换配件情况等。</w:t>
      </w:r>
    </w:p>
    <w:p w14:paraId="76136614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3.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.3每次保养后的保养记录单应放回相应的档案内，通过查看记录可了解使用科室对维修服务情况的满意度。</w:t>
      </w:r>
    </w:p>
    <w:p w14:paraId="31681C06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 xml:space="preserve"> 3.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  <w:t>.4根据维修保养情况记录表的内容，分析设备故障是源于主机还是辅助设备，追踪设备的故障和维修情况，动态掌握和分析设备故障的原因，了解配件的更换情况，制定改进方法，追踪改进效果并做好记录。</w:t>
      </w:r>
    </w:p>
    <w:p w14:paraId="033AB260">
      <w:pPr>
        <w:pStyle w:val="9"/>
        <w:numPr>
          <w:ilvl w:val="0"/>
          <w:numId w:val="3"/>
        </w:numPr>
        <w:adjustRightInd w:val="0"/>
        <w:snapToGrid w:val="0"/>
        <w:spacing w:line="240" w:lineRule="auto"/>
        <w:rPr>
          <w:rFonts w:hint="default" w:ascii="微软雅黑" w:hAnsi="微软雅黑" w:eastAsia="微软雅黑" w:cs="微软雅黑"/>
          <w:color w:val="auto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  <w:lang w:val="en-US" w:eastAsia="zh-CN"/>
        </w:rPr>
        <w:t>质量控制监测，根据院方要求每年对上述清单设备进行质量控制监测，并提供完善的书面报告</w:t>
      </w:r>
    </w:p>
    <w:p w14:paraId="67F3390A">
      <w:pPr>
        <w:pStyle w:val="9"/>
        <w:adjustRightInd w:val="0"/>
        <w:snapToGrid w:val="0"/>
        <w:spacing w:line="240" w:lineRule="auto"/>
        <w:ind w:firstLine="480"/>
        <w:rPr>
          <w:rFonts w:hint="eastAsia" w:ascii="微软雅黑" w:hAnsi="微软雅黑" w:eastAsia="微软雅黑" w:cs="微软雅黑"/>
          <w:b/>
          <w:bCs/>
          <w:color w:val="auto"/>
          <w:kern w:val="2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16"/>
          <w:szCs w:val="16"/>
          <w:lang w:val="en-US" w:eastAsia="zh-CN"/>
        </w:rPr>
        <w:t>2、服务报告</w:t>
      </w:r>
    </w:p>
    <w:p w14:paraId="5D9B5642">
      <w:pPr>
        <w:pStyle w:val="10"/>
        <w:numPr>
          <w:ilvl w:val="0"/>
          <w:numId w:val="0"/>
        </w:numPr>
        <w:spacing w:line="240" w:lineRule="auto"/>
        <w:ind w:firstLine="320" w:firstLineChars="200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16"/>
          <w:szCs w:val="16"/>
        </w:rPr>
        <w:t>医疗设备在服务期内按计划进行定期现场校准和保养服务，并按季度提供完善的书面维护保养报告：</w:t>
      </w:r>
    </w:p>
    <w:p w14:paraId="71E884E5"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16"/>
          <w:szCs w:val="16"/>
          <w:lang w:eastAsia="zh-CN"/>
        </w:rPr>
        <w:t xml:space="preserve"> 维护保养报告：详细记录维护保养内容及日期，由科室人员及工程师签名。</w:t>
      </w:r>
    </w:p>
    <w:p w14:paraId="7FDF0D08">
      <w:pPr>
        <w:pStyle w:val="4"/>
        <w:numPr>
          <w:ilvl w:val="0"/>
          <w:numId w:val="0"/>
        </w:numPr>
        <w:spacing w:line="240" w:lineRule="auto"/>
        <w:ind w:leftChars="0" w:firstLine="320" w:firstLineChars="200"/>
        <w:rPr>
          <w:rFonts w:hint="eastAsia" w:ascii="微软雅黑" w:hAnsi="微软雅黑" w:eastAsia="微软雅黑" w:cs="微软雅黑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16"/>
          <w:szCs w:val="16"/>
          <w:lang w:eastAsia="zh-CN"/>
        </w:rPr>
        <w:t xml:space="preserve"> 保养标签：粘贴于设备侧面（注明保养时间、保养人员）。 维护保养报告均被录入设备资产管理系统。</w:t>
      </w:r>
    </w:p>
    <w:p w14:paraId="0BC4F26B">
      <w:pPr>
        <w:pStyle w:val="4"/>
        <w:numPr>
          <w:ilvl w:val="0"/>
          <w:numId w:val="0"/>
        </w:numPr>
        <w:spacing w:line="240" w:lineRule="auto"/>
        <w:ind w:leftChars="0"/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  <w:lang w:eastAsia="zh-CN"/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  <w:t>设备维修响应</w:t>
      </w:r>
    </w:p>
    <w:p w14:paraId="0DBC99E1">
      <w:pPr>
        <w:pStyle w:val="3"/>
        <w:bidi w:val="0"/>
        <w:spacing w:line="240" w:lineRule="auto"/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1. 驻院服务中心响应策略 </w:t>
      </w:r>
    </w:p>
    <w:tbl>
      <w:tblPr>
        <w:tblStyle w:val="7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6212"/>
      </w:tblGrid>
      <w:tr w14:paraId="09D6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0" w:type="dxa"/>
            <w:gridSpan w:val="2"/>
            <w:noWrap w:val="0"/>
            <w:vAlign w:val="top"/>
          </w:tcPr>
          <w:p w14:paraId="2E9FA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院内服务中心</w:t>
            </w:r>
          </w:p>
        </w:tc>
      </w:tr>
      <w:tr w14:paraId="1300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048" w:type="dxa"/>
            <w:noWrap w:val="0"/>
            <w:vAlign w:val="top"/>
          </w:tcPr>
          <w:p w14:paraId="65F35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服务响应</w:t>
            </w:r>
          </w:p>
        </w:tc>
        <w:tc>
          <w:tcPr>
            <w:tcW w:w="6212" w:type="dxa"/>
            <w:noWrap w:val="0"/>
            <w:vAlign w:val="top"/>
          </w:tcPr>
          <w:p w14:paraId="6966641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服务响应具体内容</w:t>
            </w:r>
          </w:p>
        </w:tc>
      </w:tr>
      <w:tr w14:paraId="693E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048" w:type="dxa"/>
            <w:noWrap w:val="0"/>
            <w:vAlign w:val="top"/>
          </w:tcPr>
          <w:p w14:paraId="60CD5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  <w:p w14:paraId="18FA2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服务场所</w:t>
            </w:r>
          </w:p>
        </w:tc>
        <w:tc>
          <w:tcPr>
            <w:tcW w:w="6212" w:type="dxa"/>
            <w:noWrap w:val="0"/>
            <w:vAlign w:val="top"/>
          </w:tcPr>
          <w:p w14:paraId="6B1C45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1、 成立院内固定服务小组；</w:t>
            </w:r>
          </w:p>
          <w:p w14:paraId="5C226D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2、 科学管理：维修区（未修复、已修复）（备用机、常用配件、易损件、维修检测设备等）。</w:t>
            </w:r>
          </w:p>
        </w:tc>
      </w:tr>
      <w:tr w14:paraId="73D9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048" w:type="dxa"/>
            <w:noWrap w:val="0"/>
            <w:vAlign w:val="top"/>
          </w:tcPr>
          <w:p w14:paraId="010AF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  <w:p w14:paraId="5C7A9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配备专业检测工具</w:t>
            </w:r>
          </w:p>
          <w:p w14:paraId="17CBA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</w:p>
        </w:tc>
        <w:tc>
          <w:tcPr>
            <w:tcW w:w="6212" w:type="dxa"/>
            <w:noWrap w:val="0"/>
            <w:vAlign w:val="top"/>
          </w:tcPr>
          <w:p w14:paraId="2242FC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1、 配备专业的电子电路检测、维修工具和焊接工具；</w:t>
            </w:r>
          </w:p>
          <w:p w14:paraId="4E2FEE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2、 配备医疗设备维修检测设备；</w:t>
            </w:r>
          </w:p>
          <w:p w14:paraId="09324331">
            <w:pPr>
              <w:pStyle w:val="4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3、 配备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质控设备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气流分析仪、注射泵和输液泵检测仪、电气安全分析仪、生命体征模拟检测仪、除颤器检测仪）；</w:t>
            </w:r>
          </w:p>
          <w:p w14:paraId="4C3E92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4、 提供备用机及常用零配件、易损件等。</w:t>
            </w:r>
          </w:p>
        </w:tc>
      </w:tr>
      <w:tr w14:paraId="725E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048" w:type="dxa"/>
            <w:noWrap w:val="0"/>
            <w:vAlign w:val="top"/>
          </w:tcPr>
          <w:p w14:paraId="79E50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  <w:p w14:paraId="048A7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24 小时报修电话</w:t>
            </w:r>
          </w:p>
          <w:p w14:paraId="56B93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212" w:type="dxa"/>
            <w:noWrap w:val="0"/>
            <w:vAlign w:val="top"/>
          </w:tcPr>
          <w:p w14:paraId="7A7BDC3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24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1、 设报修内线电话：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highlight w:val="none"/>
                <w:lang w:eastAsia="zh-CN"/>
              </w:rPr>
              <w:t>（内线号码以入驻后提供为准）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；</w:t>
            </w:r>
          </w:p>
          <w:p w14:paraId="28CED0C4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240" w:lineRule="auto"/>
              <w:ind w:leftChars="0"/>
              <w:jc w:val="both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2、 报修手机号码（手机信号好）：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highlight w:val="none"/>
                <w:lang w:eastAsia="zh-CN"/>
              </w:rPr>
              <w:t>（内线号码以入驻后提供为准）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；</w:t>
            </w:r>
          </w:p>
          <w:p w14:paraId="757C35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3、 全年365天24小时接听，节假日值班。</w:t>
            </w:r>
          </w:p>
          <w:p w14:paraId="6E3779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4、建立紧急维修群，第一时间在群上响应。</w:t>
            </w:r>
          </w:p>
        </w:tc>
      </w:tr>
      <w:tr w14:paraId="690E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048" w:type="dxa"/>
            <w:noWrap w:val="0"/>
            <w:vAlign w:val="top"/>
          </w:tcPr>
          <w:p w14:paraId="6FDB7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  <w:p w14:paraId="3710E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  <w:p w14:paraId="06E76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  <w:p w14:paraId="4FF3F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故障响应速度</w:t>
            </w:r>
          </w:p>
          <w:p w14:paraId="7BB88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212" w:type="dxa"/>
            <w:noWrap w:val="0"/>
            <w:vAlign w:val="top"/>
          </w:tcPr>
          <w:p w14:paraId="7F63FB9F">
            <w:pPr>
              <w:pStyle w:val="9"/>
              <w:widowControl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1、 正常上班时间，故障报修即时响应，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20分钟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内到达服务现场；</w:t>
            </w:r>
          </w:p>
          <w:p w14:paraId="1DF531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2、 非正常上班时间，故障报修即时响应，1小时内到达服务现场；</w:t>
            </w:r>
          </w:p>
          <w:p w14:paraId="3DFFB6E0">
            <w:pPr>
              <w:pStyle w:val="9"/>
              <w:widowControl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 xml:space="preserve">3、 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急救手术设备在治疗运行过程中发生故障立即赶往现场（到场时间小于10分钟）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；</w:t>
            </w:r>
          </w:p>
          <w:p w14:paraId="517529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4、 准确对故障类型分类记录，及时排除及修复故障。</w:t>
            </w:r>
          </w:p>
        </w:tc>
      </w:tr>
    </w:tbl>
    <w:p w14:paraId="1991F602">
      <w:pPr>
        <w:pStyle w:val="2"/>
        <w:rPr>
          <w:rFonts w:hint="eastAsia"/>
        </w:rPr>
      </w:pPr>
    </w:p>
    <w:p w14:paraId="62DBE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5738EF17-DF4E-4ADA-9A55-3F631FE089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2B4315-8379-4E18-95F4-F482C31A46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B7AE7"/>
    <w:multiLevelType w:val="multilevel"/>
    <w:tmpl w:val="034B7AE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484F0F"/>
    <w:multiLevelType w:val="multilevel"/>
    <w:tmpl w:val="2A484F0F"/>
    <w:lvl w:ilvl="0" w:tentative="0">
      <w:start w:val="1"/>
      <w:numFmt w:val="decimal"/>
      <w:pStyle w:val="10"/>
      <w:suff w:val="nothing"/>
      <w:lvlText w:val="（%1）"/>
      <w:lvlJc w:val="left"/>
      <w:pPr>
        <w:ind w:left="84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68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FBA8FE3"/>
    <w:multiLevelType w:val="singleLevel"/>
    <w:tmpl w:val="3FBA8FE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6E8A"/>
    <w:rsid w:val="138D179E"/>
    <w:rsid w:val="1B4F6AAC"/>
    <w:rsid w:val="4EE631A7"/>
    <w:rsid w:val="5AA14C57"/>
    <w:rsid w:val="6CD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rPr>
      <w:rFonts w:ascii="Calibri" w:hAnsi="Calibri"/>
      <w:szCs w:val="22"/>
    </w:rPr>
  </w:style>
  <w:style w:type="paragraph" w:customStyle="1" w:styleId="10">
    <w:name w:val="样式7"/>
    <w:basedOn w:val="1"/>
    <w:qFormat/>
    <w:uiPriority w:val="1"/>
    <w:pPr>
      <w:numPr>
        <w:ilvl w:val="0"/>
        <w:numId w:val="1"/>
      </w:numPr>
      <w:autoSpaceDE w:val="0"/>
      <w:autoSpaceDN w:val="0"/>
      <w:ind w:left="420" w:firstLine="0"/>
      <w:jc w:val="left"/>
    </w:pPr>
    <w:rPr>
      <w:rFonts w:ascii="宋体" w:hAnsi="宋体" w:cs="宋体"/>
      <w:kern w:val="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4434</Words>
  <Characters>4794</Characters>
  <Lines>0</Lines>
  <Paragraphs>0</Paragraphs>
  <TotalTime>6</TotalTime>
  <ScaleCrop>false</ScaleCrop>
  <LinksUpToDate>false</LinksUpToDate>
  <CharactersWithSpaces>4908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2026-04-01T11:10:00Z</dcterms:created>
  <dc:creator>admin</dc:creator>
  <cp:lastModifiedBy>M</cp:lastModifiedBy>
  <dcterms:modified xsi:type="dcterms:W3CDTF">2026-04-03T01:06:23Z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eyJoZGlkIjoiMjQ1OWIzOTVlMWY1ZTMyODIyNmQ4NzJlNDcxYjA4MzkiLCJ1c2VySWQiOiIzNzA4NTY4NTAifQ==</vt:lpwstr>
  </property>
  <property fmtid="{D5CDD505-2E9C-101B-9397-08002B2CF9AE}" pid="4" name="ICV">
    <vt:lpwstr>0FEBFC9772B6430EBCD601A023870C4A_13</vt:lpwstr>
  </property>
</Properties>
</file>