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color w:val="000000"/>
          <w:sz w:val="28"/>
          <w:szCs w:val="28"/>
          <w:u w:val="none"/>
          <w:lang w:val="en-US" w:eastAsia="zh-CN"/>
        </w:rPr>
        <w:t>试剂使用记录表</w:t>
      </w:r>
    </w:p>
    <w:tbl>
      <w:tblPr>
        <w:tblStyle w:val="4"/>
        <w:tblW w:w="5021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33"/>
        <w:gridCol w:w="656"/>
        <w:gridCol w:w="2387"/>
        <w:gridCol w:w="1542"/>
        <w:gridCol w:w="1798"/>
        <w:gridCol w:w="2187"/>
        <w:gridCol w:w="2184"/>
        <w:gridCol w:w="232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试验名称</w:t>
            </w:r>
          </w:p>
        </w:tc>
        <w:tc>
          <w:tcPr>
            <w:tcW w:w="10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方案编号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申办者</w:t>
            </w:r>
          </w:p>
        </w:tc>
        <w:tc>
          <w:tcPr>
            <w:tcW w:w="15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5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试验中心</w:t>
            </w:r>
          </w:p>
        </w:tc>
        <w:tc>
          <w:tcPr>
            <w:tcW w:w="10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专业组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主要研究者</w:t>
            </w:r>
          </w:p>
        </w:tc>
        <w:tc>
          <w:tcPr>
            <w:tcW w:w="153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78" w:type="pct"/>
            <w:gridSpan w:val="2"/>
            <w:shd w:val="clear" w:color="auto" w:fill="auto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default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试剂名称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批号</w:t>
            </w:r>
          </w:p>
        </w:tc>
        <w:tc>
          <w:tcPr>
            <w:tcW w:w="524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使用数量</w:t>
            </w:r>
          </w:p>
        </w:tc>
        <w:tc>
          <w:tcPr>
            <w:tcW w:w="611" w:type="pct"/>
            <w:shd w:val="clear" w:color="auto" w:fill="auto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剩余数量</w:t>
            </w:r>
          </w:p>
        </w:tc>
        <w:tc>
          <w:tcPr>
            <w:tcW w:w="743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使用人</w:t>
            </w:r>
          </w:p>
        </w:tc>
        <w:tc>
          <w:tcPr>
            <w:tcW w:w="742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使用日期</w:t>
            </w:r>
          </w:p>
        </w:tc>
        <w:tc>
          <w:tcPr>
            <w:tcW w:w="788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78" w:type="pct"/>
            <w:gridSpan w:val="2"/>
            <w:shd w:val="clear" w:color="auto" w:fill="auto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default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 xml:space="preserve">对比试剂 </w:t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>考核试剂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11" w:type="pct"/>
            <w:shd w:val="clear" w:color="auto" w:fill="auto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78" w:type="pct"/>
            <w:gridSpan w:val="2"/>
            <w:shd w:val="clear" w:color="auto" w:fill="auto"/>
            <w:vAlign w:val="center"/>
          </w:tcPr>
          <w:p>
            <w:pPr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 xml:space="preserve">对比试剂 </w:t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>考核试剂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11" w:type="pct"/>
            <w:shd w:val="clear" w:color="auto" w:fill="auto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78" w:type="pct"/>
            <w:gridSpan w:val="2"/>
            <w:shd w:val="clear" w:color="auto" w:fill="auto"/>
            <w:vAlign w:val="center"/>
          </w:tcPr>
          <w:p>
            <w:pPr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 xml:space="preserve">对比试剂 </w:t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>考核试剂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11" w:type="pct"/>
            <w:shd w:val="clear" w:color="auto" w:fill="auto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78" w:type="pct"/>
            <w:gridSpan w:val="2"/>
            <w:shd w:val="clear" w:color="auto" w:fill="auto"/>
            <w:vAlign w:val="center"/>
          </w:tcPr>
          <w:p>
            <w:pPr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 xml:space="preserve">对比试剂 </w:t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>考核试剂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11" w:type="pct"/>
            <w:shd w:val="clear" w:color="auto" w:fill="auto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78" w:type="pct"/>
            <w:gridSpan w:val="2"/>
            <w:shd w:val="clear" w:color="auto" w:fill="auto"/>
            <w:vAlign w:val="center"/>
          </w:tcPr>
          <w:p>
            <w:pPr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 xml:space="preserve">对比试剂 </w:t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>考核试剂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11" w:type="pct"/>
            <w:shd w:val="clear" w:color="auto" w:fill="auto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78" w:type="pct"/>
            <w:gridSpan w:val="2"/>
            <w:shd w:val="clear" w:color="auto" w:fill="auto"/>
            <w:vAlign w:val="center"/>
          </w:tcPr>
          <w:p>
            <w:pPr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 xml:space="preserve">对比试剂 </w:t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>考核试剂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11" w:type="pct"/>
            <w:shd w:val="clear" w:color="auto" w:fill="auto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78" w:type="pct"/>
            <w:gridSpan w:val="2"/>
            <w:shd w:val="clear" w:color="auto" w:fill="auto"/>
            <w:vAlign w:val="center"/>
          </w:tcPr>
          <w:p>
            <w:pPr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 xml:space="preserve">对比试剂 </w:t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>考核试剂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11" w:type="pct"/>
            <w:shd w:val="clear" w:color="auto" w:fill="auto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78" w:type="pct"/>
            <w:gridSpan w:val="2"/>
            <w:shd w:val="clear" w:color="auto" w:fill="auto"/>
            <w:vAlign w:val="center"/>
          </w:tcPr>
          <w:p>
            <w:pPr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 xml:space="preserve">对比试剂 </w:t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>考核试剂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11" w:type="pct"/>
            <w:shd w:val="clear" w:color="auto" w:fill="auto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78" w:type="pct"/>
            <w:gridSpan w:val="2"/>
            <w:shd w:val="clear" w:color="auto" w:fill="auto"/>
            <w:vAlign w:val="center"/>
          </w:tcPr>
          <w:p>
            <w:pPr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 xml:space="preserve">对比试剂 </w:t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>考核试剂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11" w:type="pct"/>
            <w:shd w:val="clear" w:color="auto" w:fill="auto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78" w:type="pct"/>
            <w:gridSpan w:val="2"/>
            <w:shd w:val="clear" w:color="auto" w:fill="auto"/>
            <w:vAlign w:val="center"/>
          </w:tcPr>
          <w:p>
            <w:pPr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 xml:space="preserve">对比试剂 </w:t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>考核试剂</w:t>
            </w:r>
          </w:p>
        </w:tc>
        <w:tc>
          <w:tcPr>
            <w:tcW w:w="811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11" w:type="pct"/>
            <w:shd w:val="clear" w:color="auto" w:fill="auto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788" w:type="pct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000" w:type="pct"/>
            <w:gridSpan w:val="8"/>
            <w:shd w:val="clear" w:color="auto" w:fill="auto"/>
            <w:vAlign w:val="center"/>
          </w:tcPr>
          <w:p>
            <w:pPr>
              <w:pStyle w:val="6"/>
              <w:jc w:val="left"/>
              <w:rPr>
                <w:rFonts w:hint="default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  <w:t>备注：考核试剂：******************************；对比试剂：*****************************************</w:t>
            </w:r>
          </w:p>
        </w:tc>
      </w:tr>
    </w:tbl>
    <w:p>
      <w:pPr>
        <w:pStyle w:val="6"/>
        <w:spacing w:before="71" w:line="360" w:lineRule="auto"/>
        <w:jc w:val="both"/>
        <w:rPr>
          <w:rFonts w:hint="eastAsia"/>
          <w:b/>
          <w:bCs/>
          <w:u w:val="none"/>
          <w:lang w:val="en-US" w:eastAsia="zh-CN"/>
        </w:rPr>
      </w:pPr>
    </w:p>
    <w:p>
      <w:pPr>
        <w:pStyle w:val="6"/>
        <w:spacing w:before="71"/>
        <w:jc w:val="both"/>
        <w:rPr>
          <w:rFonts w:hint="default"/>
          <w:b/>
          <w:bCs/>
          <w:u w:val="single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1463" w:right="1100" w:bottom="1463" w:left="1100" w:header="964" w:footer="624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6779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779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>第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 共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07.7pt;mso-position-horizontal:center;mso-position-horizontal-relative:margin;z-index:251660288;mso-width-relative:page;mso-height-relative:page;" filled="f" stroked="f" coordsize="21600,21600" o:gfxdata="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lacjz1AAAAAUBAAAPAAAAAAAAAAEAIAAAACIAAABkcnMvZG93bnJldi54&#10;bWxQSwECFAAUAAAACACHTuJAcMiYlDcCAABjBAAADgAAAAAAAAABACAAAAAj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>第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 共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center"/>
    </w:pPr>
    <w:bookmarkStart w:id="0" w:name="_GoBack"/>
    <w:r>
      <w:rPr>
        <w:rFonts w:hint="default"/>
        <w:lang w:val="en-US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-261620</wp:posOffset>
          </wp:positionV>
          <wp:extent cx="654050" cy="552450"/>
          <wp:effectExtent l="0" t="0" r="1270" b="11430"/>
          <wp:wrapNone/>
          <wp:docPr id="3" name="图片 3" descr="C:/Users/Administrator/Desktop/1709171176292.png1709171176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C:/Users/Administrator/Desktop/1709171176292.png1709171176292"/>
                  <pic:cNvPicPr>
                    <a:picLocks noChangeAspect="1"/>
                  </pic:cNvPicPr>
                </pic:nvPicPr>
                <pic:blipFill>
                  <a:blip r:embed="rId1"/>
                  <a:srcRect l="2477" r="2477" b="8228"/>
                  <a:stretch>
                    <a:fillRect/>
                  </a:stretch>
                </pic:blipFill>
                <pic:spPr>
                  <a:xfrm>
                    <a:off x="1413510" y="-33020"/>
                    <a:ext cx="65405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>
      <w:rPr>
        <w:rFonts w:hint="eastAsia" w:ascii="宋体" w:hAnsi="宋体"/>
        <w:szCs w:val="24"/>
        <w:lang w:val="en-US" w:eastAsia="zh-CN"/>
      </w:rPr>
      <w:t xml:space="preserve">                                                                                                        试剂使用记录表 编号：</w:t>
    </w:r>
  </w:p>
  <w:p>
    <w:pPr>
      <w:pStyle w:val="3"/>
      <w:pBdr>
        <w:bottom w:val="single" w:color="auto" w:sz="4" w:space="1"/>
      </w:pBdr>
    </w:pPr>
    <w:r>
      <w:rPr>
        <w:sz w:val="18"/>
      </w:rPr>
      <w:pict>
        <v:shape id="PowerPlusWaterMarkObject16512" o:spid="_x0000_s4098" o:spt="136" type="#_x0000_t136" style="position:absolute;left:0pt;height:75.45pt;width:265pt;mso-position-horizontal:center;mso-position-horizontal-relative:margin;mso-position-vertical:center;mso-position-vertical-relative:margin;rotation:-2949120f;z-index:-251655168;mso-width-relative:page;mso-height-relative:page;" fillcolor="#808080" filled="t" stroked="f" coordsize="21600,21600" adj="10800">
          <v:path/>
          <v:fill on="t" opacity="6553f" focussize="0,0"/>
          <v:stroke on="f"/>
          <v:imagedata o:title=""/>
          <o:lock v:ext="edit" aspectratio="t"/>
          <v:textpath on="t" fitshape="t" fitpath="t" trim="t" xscale="f" string="受控文件" style="font-family:宋体;font-size:7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3YjkwMzNkMTZlMDY0NzIwNzQ3ZWIyOWNmOWE3OTIifQ=="/>
  </w:docVars>
  <w:rsids>
    <w:rsidRoot w:val="06E570EA"/>
    <w:rsid w:val="005C3E42"/>
    <w:rsid w:val="016347D7"/>
    <w:rsid w:val="046E699D"/>
    <w:rsid w:val="063302DF"/>
    <w:rsid w:val="06853456"/>
    <w:rsid w:val="06B33DA4"/>
    <w:rsid w:val="06E570EA"/>
    <w:rsid w:val="08D50084"/>
    <w:rsid w:val="0A7D5FE8"/>
    <w:rsid w:val="0C7B478E"/>
    <w:rsid w:val="0D4F6A66"/>
    <w:rsid w:val="0D5E0AF0"/>
    <w:rsid w:val="0EA16002"/>
    <w:rsid w:val="0ED87C76"/>
    <w:rsid w:val="10B672BF"/>
    <w:rsid w:val="10D74424"/>
    <w:rsid w:val="11D566EF"/>
    <w:rsid w:val="11DF608A"/>
    <w:rsid w:val="12816876"/>
    <w:rsid w:val="13C06F2A"/>
    <w:rsid w:val="15451DDD"/>
    <w:rsid w:val="15486351"/>
    <w:rsid w:val="1565422D"/>
    <w:rsid w:val="16AB534D"/>
    <w:rsid w:val="1B672584"/>
    <w:rsid w:val="1BFD3262"/>
    <w:rsid w:val="1D1436CA"/>
    <w:rsid w:val="1D886D0B"/>
    <w:rsid w:val="1FCF567D"/>
    <w:rsid w:val="1FD55B0C"/>
    <w:rsid w:val="1FE521F3"/>
    <w:rsid w:val="211F4451"/>
    <w:rsid w:val="22AC6FF8"/>
    <w:rsid w:val="2423153B"/>
    <w:rsid w:val="247B3126"/>
    <w:rsid w:val="24EA789C"/>
    <w:rsid w:val="26666F75"/>
    <w:rsid w:val="27E72880"/>
    <w:rsid w:val="29852351"/>
    <w:rsid w:val="2A8D5961"/>
    <w:rsid w:val="2A8E3487"/>
    <w:rsid w:val="2B1716CE"/>
    <w:rsid w:val="2C753B81"/>
    <w:rsid w:val="2D0A14EA"/>
    <w:rsid w:val="2D453D23"/>
    <w:rsid w:val="2DE5290D"/>
    <w:rsid w:val="2E9F7C81"/>
    <w:rsid w:val="30006BB1"/>
    <w:rsid w:val="32B83FC7"/>
    <w:rsid w:val="34086058"/>
    <w:rsid w:val="34BB131C"/>
    <w:rsid w:val="394109A3"/>
    <w:rsid w:val="39665CFB"/>
    <w:rsid w:val="39A72A11"/>
    <w:rsid w:val="3A6D4E67"/>
    <w:rsid w:val="3B833309"/>
    <w:rsid w:val="3C265C15"/>
    <w:rsid w:val="3D4D5859"/>
    <w:rsid w:val="4109577E"/>
    <w:rsid w:val="416B75C7"/>
    <w:rsid w:val="43A648A2"/>
    <w:rsid w:val="45A02594"/>
    <w:rsid w:val="45C706DD"/>
    <w:rsid w:val="47F40975"/>
    <w:rsid w:val="48695E01"/>
    <w:rsid w:val="4CF97171"/>
    <w:rsid w:val="4DC42B98"/>
    <w:rsid w:val="4E607225"/>
    <w:rsid w:val="4F7A02B0"/>
    <w:rsid w:val="4FF260E2"/>
    <w:rsid w:val="53E126F6"/>
    <w:rsid w:val="542F77D7"/>
    <w:rsid w:val="54C87412"/>
    <w:rsid w:val="5539324F"/>
    <w:rsid w:val="562E14F6"/>
    <w:rsid w:val="568D26C1"/>
    <w:rsid w:val="575B631B"/>
    <w:rsid w:val="578365BD"/>
    <w:rsid w:val="57DC4BB3"/>
    <w:rsid w:val="58810003"/>
    <w:rsid w:val="58DB3A58"/>
    <w:rsid w:val="59D86AE7"/>
    <w:rsid w:val="5AA224B3"/>
    <w:rsid w:val="5BEA4111"/>
    <w:rsid w:val="5CD338E4"/>
    <w:rsid w:val="5F6C5CDC"/>
    <w:rsid w:val="60822B6A"/>
    <w:rsid w:val="619239A0"/>
    <w:rsid w:val="627E55B4"/>
    <w:rsid w:val="63845454"/>
    <w:rsid w:val="63DC07E4"/>
    <w:rsid w:val="64726864"/>
    <w:rsid w:val="64D73FB2"/>
    <w:rsid w:val="64DD0CB7"/>
    <w:rsid w:val="65115EA4"/>
    <w:rsid w:val="66B75181"/>
    <w:rsid w:val="66D103A8"/>
    <w:rsid w:val="66FC6DD2"/>
    <w:rsid w:val="6800405A"/>
    <w:rsid w:val="687F3E33"/>
    <w:rsid w:val="699F653B"/>
    <w:rsid w:val="6A7449B2"/>
    <w:rsid w:val="6C634763"/>
    <w:rsid w:val="6C702411"/>
    <w:rsid w:val="6CB95B66"/>
    <w:rsid w:val="6CD72490"/>
    <w:rsid w:val="6D8836BA"/>
    <w:rsid w:val="6E2434B3"/>
    <w:rsid w:val="6E7A1325"/>
    <w:rsid w:val="6F410095"/>
    <w:rsid w:val="6F92401F"/>
    <w:rsid w:val="71D96DEC"/>
    <w:rsid w:val="74840FAF"/>
    <w:rsid w:val="74A65AA4"/>
    <w:rsid w:val="755D54FC"/>
    <w:rsid w:val="75D87637"/>
    <w:rsid w:val="76984439"/>
    <w:rsid w:val="76E71522"/>
    <w:rsid w:val="779F1DFC"/>
    <w:rsid w:val="78A477E3"/>
    <w:rsid w:val="78A95882"/>
    <w:rsid w:val="79C42B56"/>
    <w:rsid w:val="7ACD0A2E"/>
    <w:rsid w:val="7B2C1BF9"/>
    <w:rsid w:val="7C0D187F"/>
    <w:rsid w:val="7C1D7794"/>
    <w:rsid w:val="7DD10836"/>
    <w:rsid w:val="7E3C65F7"/>
    <w:rsid w:val="7F56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Paragraph"/>
    <w:basedOn w:val="1"/>
    <w:autoRedefine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7">
    <w:name w:val="Body text|1"/>
    <w:basedOn w:val="1"/>
    <w:autoRedefine/>
    <w:qFormat/>
    <w:uiPriority w:val="0"/>
    <w:pPr>
      <w:spacing w:line="460" w:lineRule="auto"/>
      <w:jc w:val="left"/>
    </w:pPr>
    <w:rPr>
      <w:rFonts w:ascii="MingLiU" w:hAnsi="MingLiU" w:eastAsia="MingLiU" w:cs="宋体"/>
      <w:color w:val="000000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101</Characters>
  <Lines>0</Lines>
  <Paragraphs>0</Paragraphs>
  <TotalTime>0</TotalTime>
  <ScaleCrop>false</ScaleCrop>
  <LinksUpToDate>false</LinksUpToDate>
  <CharactersWithSpaces>249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2024-01-24T00:30:00Z</dcterms:created>
  <dc:creator>姚宁</dc:creator>
  <cp:lastModifiedBy>姚宁</cp:lastModifiedBy>
  <dcterms:modified xsi:type="dcterms:W3CDTF">2024-02-29T02:09:02Z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061ACDF77D3A48AF9440997B1C232183_13</vt:lpwstr>
  </property>
</Properties>
</file>