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1、采样流量：范围(5～35)L/min，分辨率0.1L/min，最大允许误差≤±2.5%；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2、流量计前压力：(-30～0</w:t>
      </w:r>
      <w:bookmarkStart w:id="0" w:name="_GoBack"/>
      <w:bookmarkEnd w:id="0"/>
      <w:r>
        <w:rPr>
          <w:rFonts w:hint="eastAsia"/>
          <w:sz w:val="28"/>
          <w:szCs w:val="36"/>
        </w:rPr>
        <w:t>)kPa；分辨率0.01kPa，最大允许误差≤±2.5%；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3、环境大气压：(60～130)kPa，分辨率0.01kPa，最大允许误差≤±0.5kPa；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4、工作温度：(-20～50)℃；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5、数据存储能力：≥30组；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6、仪器噪声：＜62dB(A)；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7、电池工作时间：＞2h；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8、六级安德森采样头；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9、采样流量(12.3～12.6)L/min：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10、喷嘴孔径≤1.1mm；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11、冲击距离≥10mm；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12、电子流量计，恒流采样；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13、大容量数据存储，微机通讯。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YjM1MjQyNjgyNWJiNTc5MThjM2U5NWJkYjYzMjAifQ=="/>
  </w:docVars>
  <w:rsids>
    <w:rsidRoot w:val="00000000"/>
    <w:rsid w:val="128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owner</dc:creator>
  <cp:lastModifiedBy>xù___</cp:lastModifiedBy>
  <dcterms:modified xsi:type="dcterms:W3CDTF">2023-09-20T02:54:22Z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72A02BEA76F14A968A0785465919D339_12</vt:lpwstr>
  </property>
</Properties>
</file>