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深圳市第三人民医院院内公开采购</w:t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供应商承诺书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在公开采购现场应服从医院指挥，对违反医院明文要求，院区内抽烟、不按要求提供投标文件,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不提供PDF格式投标文件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，干扰评审工作的，承诺同意院方按无效投标处置。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报名后无正当理由（法律规定的不可抗力）不来现场投标的，该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公司及业务员半年内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如出现如下情况，该项目废标，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涉事公司及业务员一年内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3.1 虚假应标，出现伪造证明文件的项目；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3.2 在院内公开采购项目上出现围标、串标的行为；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3.3 关联企业参与我院同一个项目的投标，现场或事后被查出的项目；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业务员应与代表公司有实际联系，提供本次采购项目的投标报名人、投标授权代表等相关人员前三个月任意一个月的社保证明。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业务员不代替其他公司报名或提交资料，答复质疑等工作。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承诺公司：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（盖章）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A59E1"/>
    <w:multiLevelType w:val="singleLevel"/>
    <w:tmpl w:val="BC3A59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jZlODZlYzZjNGZhZDFhMTg0ZDc5MzdkN2MxYjAifQ=="/>
  </w:docVars>
  <w:rsids>
    <w:rsidRoot w:val="4A5714ED"/>
    <w:rsid w:val="03815237"/>
    <w:rsid w:val="04E6148B"/>
    <w:rsid w:val="0DC46443"/>
    <w:rsid w:val="18A85D40"/>
    <w:rsid w:val="2D261411"/>
    <w:rsid w:val="30556F10"/>
    <w:rsid w:val="38037D43"/>
    <w:rsid w:val="3D1141CF"/>
    <w:rsid w:val="4A5714ED"/>
    <w:rsid w:val="4BC4207D"/>
    <w:rsid w:val="678961C0"/>
    <w:rsid w:val="6CCE6F81"/>
    <w:rsid w:val="774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373</Characters>
  <Lines>0</Lines>
  <Paragraphs>0</Paragraphs>
  <TotalTime>5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2018-05-17T05:03:00Z</dcterms:created>
  <dc:creator>雷云龙</dc:creator>
  <cp:lastModifiedBy>Administrator</cp:lastModifiedBy>
  <cp:lastPrinted>2023-03-29T02:27:00Z</cp:lastPrinted>
  <dcterms:modified xsi:type="dcterms:W3CDTF">2023-05-15T01:30:58Z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F3F83F0606FF413ABEAC3DB5EAAA740F_13</vt:lpwstr>
  </property>
</Properties>
</file>