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24"/>
          <w:szCs w:val="7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szCs w:val="7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szCs w:val="7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szCs w:val="72"/>
        </w:rPr>
      </w:pPr>
    </w:p>
    <w:p>
      <w:pPr>
        <w:adjustRightInd w:val="0"/>
        <w:snapToGrid w:val="0"/>
        <w:spacing w:line="1600" w:lineRule="atLeast"/>
        <w:jc w:val="center"/>
        <w:rPr>
          <w:rFonts w:hint="eastAsia" w:ascii="黑体" w:hAnsi="黑体" w:eastAsia="黑体" w:cs="黑体"/>
          <w:b/>
          <w:sz w:val="56"/>
          <w:szCs w:val="72"/>
        </w:rPr>
      </w:pPr>
      <w:r>
        <w:rPr>
          <w:rFonts w:hint="eastAsia" w:ascii="黑体" w:hAnsi="黑体" w:eastAsia="黑体" w:cs="黑体"/>
          <w:b/>
          <w:sz w:val="56"/>
          <w:szCs w:val="72"/>
          <w:lang w:eastAsia="zh-CN"/>
        </w:rPr>
        <w:t>深圳市第三人民医院科研试剂采购平台产品讲解</w:t>
      </w:r>
      <w:bookmarkStart w:id="11" w:name="_GoBack"/>
      <w:bookmarkEnd w:id="11"/>
      <w:r>
        <w:rPr>
          <w:rFonts w:hint="eastAsia" w:ascii="黑体" w:hAnsi="黑体" w:eastAsia="黑体" w:cs="黑体"/>
          <w:b/>
          <w:sz w:val="56"/>
          <w:szCs w:val="72"/>
        </w:rPr>
        <w:t>调研文件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Cs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center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hint="eastAsia" w:eastAsia="黑体" w:asciiTheme="minorEastAsia" w:hAnsi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eastAsia="黑体" w:asciiTheme="minorEastAsia" w:hAnsiTheme="minorEastAsia"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hint="eastAsia" w:eastAsia="黑体" w:asciiTheme="minorEastAsia" w:hAnsiTheme="minorEastAsia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hint="eastAsia" w:eastAsia="黑体" w:asciiTheme="minorEastAsia" w:hAnsiTheme="minorEastAsia"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ind w:firstLine="1400" w:firstLineChars="500"/>
        <w:jc w:val="both"/>
        <w:rPr>
          <w:rFonts w:hint="default" w:eastAsia="黑体" w:asciiTheme="minorEastAsia" w:hAnsiTheme="minorEastAsia"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eastAsia="黑体" w:asciiTheme="minorEastAsia" w:hAnsiTheme="minorEastAsia"/>
          <w:bCs/>
          <w:color w:val="000000"/>
          <w:sz w:val="28"/>
          <w:szCs w:val="28"/>
          <w:lang w:val="en-US" w:eastAsia="zh-CN"/>
        </w:rPr>
        <w:t>参与单位：</w:t>
      </w:r>
      <w:r>
        <w:rPr>
          <w:rFonts w:hint="eastAsia" w:eastAsia="黑体" w:asciiTheme="minorEastAsia" w:hAnsiTheme="minorEastAsia"/>
          <w:bCs/>
          <w:color w:val="000000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500" w:lineRule="exact"/>
        <w:ind w:firstLine="560" w:firstLineChars="200"/>
        <w:jc w:val="center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center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center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spacing w:line="360" w:lineRule="auto"/>
        <w:ind w:firstLine="2240" w:firstLineChars="700"/>
        <w:jc w:val="both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黑体" w:hAnsi="黑体" w:eastAsia="黑体"/>
          <w:bCs/>
          <w:spacing w:val="0"/>
          <w:kern w:val="0"/>
          <w:sz w:val="32"/>
          <w:szCs w:val="32"/>
          <w:fitText w:val="1280" w:id="-1447793152"/>
        </w:rPr>
        <w:t>时    间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hint="eastAsia" w:ascii="仿宋_GB2312" w:eastAsia="仿宋_GB2312" w:hAnsiTheme="minorEastAsia"/>
          <w:bCs/>
          <w:sz w:val="32"/>
          <w:szCs w:val="32"/>
        </w:rPr>
        <w:t>202</w:t>
      </w:r>
      <w:r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bCs/>
          <w:sz w:val="32"/>
          <w:szCs w:val="32"/>
        </w:rPr>
        <w:t>年</w:t>
      </w:r>
      <w:r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仿宋_GB2312" w:eastAsia="仿宋_GB2312" w:hAnsiTheme="minorEastAsia"/>
          <w:b/>
          <w:color w:val="FF0000"/>
          <w:sz w:val="28"/>
          <w:szCs w:val="28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br w:type="page"/>
      </w:r>
    </w:p>
    <w:p>
      <w:pPr>
        <w:pStyle w:val="2"/>
        <w:jc w:val="center"/>
        <w:rPr>
          <w:rFonts w:ascii="方正小标宋简体" w:hAnsi="方正小标宋简体" w:eastAsia="方正小标宋简体"/>
          <w:b w:val="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before="0" w:afterLines="100" w:line="560" w:lineRule="exact"/>
        <w:jc w:val="center"/>
        <w:rPr>
          <w:rFonts w:hint="eastAsia"/>
        </w:rPr>
      </w:pPr>
      <w:bookmarkStart w:id="0" w:name="_Toc117617892"/>
      <w:r>
        <w:rPr>
          <w:rFonts w:hint="eastAsia" w:ascii="楷体" w:hAnsi="楷体" w:eastAsia="楷体" w:cs="楷体"/>
        </w:rPr>
        <w:t>项目概述</w:t>
      </w:r>
      <w:bookmarkEnd w:id="0"/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bookmarkStart w:id="1" w:name="_Toc117617893"/>
      <w:r>
        <w:rPr>
          <w:rFonts w:hint="eastAsia" w:ascii="黑体" w:hAnsi="黑体" w:eastAsia="黑体"/>
          <w:b w:val="0"/>
        </w:rPr>
        <w:t>一、项目名称</w:t>
      </w:r>
      <w:bookmarkEnd w:id="1"/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sz w:val="32"/>
          <w:szCs w:val="32"/>
          <w:lang w:eastAsia="zh-CN"/>
        </w:rPr>
        <w:t>深圳市第三人民医院</w:t>
      </w:r>
      <w:r>
        <w:rPr>
          <w:rFonts w:hint="eastAsia" w:ascii="仿宋_GB2312" w:eastAsia="仿宋_GB2312" w:hAnsiTheme="minorEastAsia"/>
          <w:color w:val="000000"/>
          <w:sz w:val="32"/>
          <w:szCs w:val="32"/>
        </w:rPr>
        <w:t>科研试剂耗材采购平台采购项目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bookmarkStart w:id="2" w:name="_Toc117617894"/>
      <w:r>
        <w:rPr>
          <w:rFonts w:hint="eastAsia" w:ascii="黑体" w:hAnsi="黑体" w:eastAsia="黑体"/>
          <w:b w:val="0"/>
        </w:rPr>
        <w:t>二、项目背景</w:t>
      </w:r>
      <w:bookmarkEnd w:id="2"/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sz w:val="32"/>
          <w:szCs w:val="32"/>
        </w:rPr>
        <w:t>随着医院科研工作的快速发展，医院科研项目及科研经费逐年增多，现行的科研试剂耗材采购、验收、入库及报账等流程耗费了科研人员大量的时间和精力，一定程度上影响了科研工作的效率。为了进一步优化科研试剂耗材采购流程、提升其采购效率，同时又符合规范化管理的要求，</w:t>
      </w:r>
      <w:r>
        <w:rPr>
          <w:rFonts w:hint="eastAsia" w:ascii="仿宋_GB2312" w:eastAsia="仿宋_GB2312" w:hAnsiTheme="minorEastAsia"/>
          <w:color w:val="000000"/>
          <w:sz w:val="32"/>
          <w:szCs w:val="32"/>
          <w:lang w:eastAsia="zh-CN"/>
        </w:rPr>
        <w:t>医院</w:t>
      </w:r>
      <w:r>
        <w:rPr>
          <w:rFonts w:hint="eastAsia" w:ascii="仿宋_GB2312" w:eastAsia="仿宋_GB2312" w:hAnsiTheme="minorEastAsia"/>
          <w:color w:val="000000"/>
          <w:sz w:val="32"/>
          <w:szCs w:val="32"/>
        </w:rPr>
        <w:t>拟引进科研试剂耗材采购平台以解决</w:t>
      </w:r>
      <w:r>
        <w:rPr>
          <w:rFonts w:hint="eastAsia" w:ascii="仿宋_GB2312" w:eastAsia="仿宋_GB2312" w:hAnsiTheme="minorEastAsia"/>
          <w:color w:val="000000"/>
          <w:sz w:val="32"/>
          <w:szCs w:val="32"/>
          <w:lang w:eastAsia="zh-CN"/>
        </w:rPr>
        <w:t>目前</w:t>
      </w:r>
      <w:r>
        <w:rPr>
          <w:rFonts w:hint="eastAsia" w:ascii="仿宋_GB2312" w:eastAsia="仿宋_GB2312" w:hAnsiTheme="minorEastAsia"/>
          <w:color w:val="000000"/>
          <w:sz w:val="32"/>
          <w:szCs w:val="32"/>
        </w:rPr>
        <w:t>科研试剂耗材采购及管理中所面临的问题。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 w:hAnsiTheme="minorEastAsia"/>
          <w:color w:val="000000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before="0" w:afterLines="100" w:line="560" w:lineRule="exact"/>
        <w:jc w:val="center"/>
        <w:rPr>
          <w:rFonts w:hint="eastAsia" w:ascii="楷体" w:hAnsi="楷体" w:eastAsia="楷体" w:cs="楷体"/>
        </w:rPr>
      </w:pPr>
      <w:bookmarkStart w:id="3" w:name="_Toc117617896"/>
      <w:r>
        <w:rPr>
          <w:rFonts w:hint="eastAsia" w:ascii="楷体" w:hAnsi="楷体" w:eastAsia="楷体" w:cs="楷体"/>
        </w:rPr>
        <w:t>参与</w:t>
      </w:r>
      <w:r>
        <w:rPr>
          <w:rFonts w:hint="eastAsia" w:ascii="楷体" w:hAnsi="楷体" w:eastAsia="楷体" w:cs="楷体"/>
          <w:lang w:eastAsia="zh-CN"/>
        </w:rPr>
        <w:t>产品讲解的</w:t>
      </w:r>
      <w:r>
        <w:rPr>
          <w:rFonts w:hint="eastAsia" w:ascii="楷体" w:hAnsi="楷体" w:eastAsia="楷体" w:cs="楷体"/>
        </w:rPr>
        <w:t>单位信息</w:t>
      </w:r>
      <w:bookmarkEnd w:id="3"/>
    </w:p>
    <w:p>
      <w:pPr>
        <w:pStyle w:val="3"/>
        <w:numPr>
          <w:ilvl w:val="0"/>
          <w:numId w:val="2"/>
        </w:numPr>
        <w:spacing w:before="0" w:after="0" w:line="560" w:lineRule="exact"/>
        <w:ind w:firstLine="640" w:firstLineChars="200"/>
        <w:rPr>
          <w:rFonts w:hint="eastAsia" w:ascii="黑体" w:hAnsi="黑体" w:eastAsia="黑体"/>
          <w:b w:val="0"/>
        </w:rPr>
      </w:pPr>
      <w:bookmarkStart w:id="4" w:name="_Toc117617897"/>
      <w:r>
        <w:rPr>
          <w:rFonts w:hint="eastAsia" w:ascii="黑体" w:hAnsi="黑体" w:eastAsia="黑体"/>
          <w:b w:val="0"/>
        </w:rPr>
        <w:t>单位基本情况</w:t>
      </w:r>
      <w:bookmarkEnd w:id="4"/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pStyle w:val="4"/>
        <w:spacing w:before="0" w:after="0" w:line="560" w:lineRule="exact"/>
        <w:ind w:firstLine="643" w:firstLineChars="200"/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bCs/>
        </w:rPr>
        <w:t>（</w:t>
      </w:r>
      <w:r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  <w:t>一）单位名称</w:t>
      </w:r>
    </w:p>
    <w:p>
      <w:pPr>
        <w:adjustRightInd w:val="0"/>
        <w:snapToGrid w:val="0"/>
        <w:spacing w:line="440" w:lineRule="exact"/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before="0" w:after="0" w:line="560" w:lineRule="exact"/>
        <w:ind w:firstLine="643" w:firstLineChars="200"/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  <w:t>（二）注册地址</w:t>
      </w:r>
    </w:p>
    <w:p>
      <w:pPr>
        <w:adjustRightInd w:val="0"/>
        <w:snapToGrid w:val="0"/>
        <w:spacing w:line="440" w:lineRule="exact"/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before="0" w:after="0" w:line="560" w:lineRule="exact"/>
        <w:ind w:firstLine="643" w:firstLineChars="200"/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  <w:t>（三）单位性质</w:t>
      </w:r>
    </w:p>
    <w:p>
      <w:pPr>
        <w:adjustRightInd w:val="0"/>
        <w:snapToGrid w:val="0"/>
        <w:spacing w:line="440" w:lineRule="exact"/>
        <w:rPr>
          <w:rFonts w:ascii="仿宋_GB2312" w:eastAsia="仿宋_GB2312" w:hAnsiTheme="minorEastAsia"/>
          <w:color w:val="000000"/>
          <w:sz w:val="32"/>
          <w:szCs w:val="32"/>
        </w:rPr>
      </w:pPr>
    </w:p>
    <w:p>
      <w:pPr>
        <w:pStyle w:val="4"/>
        <w:spacing w:before="0" w:after="0" w:line="560" w:lineRule="exact"/>
        <w:ind w:firstLine="643" w:firstLineChars="200"/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kern w:val="2"/>
          <w:sz w:val="32"/>
          <w:szCs w:val="32"/>
          <w:lang w:val="en-US" w:eastAsia="zh-CN" w:bidi="ar-SA"/>
        </w:rPr>
        <w:t>（四）联系人姓名、联系方式、邮箱地址</w:t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bookmarkStart w:id="5" w:name="_Toc117617898"/>
      <w:r>
        <w:rPr>
          <w:rFonts w:hint="eastAsia" w:ascii="黑体" w:hAnsi="黑体" w:eastAsia="黑体"/>
          <w:b w:val="0"/>
        </w:rPr>
        <w:t>二、营业执照</w:t>
      </w:r>
      <w:bookmarkEnd w:id="5"/>
    </w:p>
    <w:p>
      <w:pPr>
        <w:pStyle w:val="3"/>
        <w:spacing w:before="0" w:after="0" w:line="560" w:lineRule="exact"/>
        <w:ind w:firstLine="640" w:firstLineChars="200"/>
        <w:rPr>
          <w:rFonts w:hint="eastAsia" w:ascii="黑体" w:hAnsi="黑体" w:eastAsia="黑体"/>
          <w:b w:val="0"/>
        </w:rPr>
      </w:pP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bookmarkStart w:id="6" w:name="_Toc117617899"/>
      <w:r>
        <w:rPr>
          <w:rFonts w:hint="eastAsia" w:ascii="黑体" w:hAnsi="黑体" w:eastAsia="黑体"/>
          <w:b w:val="0"/>
        </w:rPr>
        <w:t>三、信用证明</w:t>
      </w:r>
      <w:bookmarkEnd w:id="6"/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after="0" w:line="560" w:lineRule="exact"/>
        <w:ind w:firstLine="640" w:firstLineChars="200"/>
        <w:rPr>
          <w:rFonts w:hint="eastAsia" w:ascii="黑体" w:hAnsi="黑体" w:eastAsia="黑体"/>
          <w:b w:val="0"/>
        </w:rPr>
      </w:pPr>
      <w:bookmarkStart w:id="7" w:name="_Toc117617900"/>
      <w:r>
        <w:rPr>
          <w:rFonts w:hint="eastAsia" w:ascii="黑体" w:hAnsi="黑体" w:eastAsia="黑体"/>
          <w:b w:val="0"/>
        </w:rPr>
        <w:t>四、相关资质</w:t>
      </w:r>
      <w:bookmarkEnd w:id="7"/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after="0" w:line="560" w:lineRule="exact"/>
        <w:ind w:firstLine="640" w:firstLineChars="200"/>
        <w:rPr>
          <w:rFonts w:hint="eastAsia" w:ascii="黑体" w:hAnsi="黑体" w:eastAsia="黑体"/>
          <w:b w:val="0"/>
          <w:lang w:eastAsia="zh-CN"/>
        </w:rPr>
      </w:pPr>
      <w:bookmarkStart w:id="8" w:name="_Toc117617901"/>
      <w:r>
        <w:rPr>
          <w:rFonts w:hint="eastAsia" w:ascii="黑体" w:hAnsi="黑体" w:eastAsia="黑体"/>
          <w:b w:val="0"/>
        </w:rPr>
        <w:t>五、同类采购项目历史成交</w:t>
      </w:r>
      <w:bookmarkEnd w:id="8"/>
      <w:r>
        <w:rPr>
          <w:rFonts w:hint="eastAsia" w:ascii="黑体" w:hAnsi="黑体" w:eastAsia="黑体"/>
          <w:b w:val="0"/>
          <w:lang w:eastAsia="zh-CN"/>
        </w:rPr>
        <w:t>信息</w:t>
      </w:r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9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52"/>
        <w:gridCol w:w="1325"/>
        <w:gridCol w:w="1458"/>
        <w:gridCol w:w="159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00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2352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采购单位名称</w:t>
            </w:r>
          </w:p>
        </w:tc>
        <w:tc>
          <w:tcPr>
            <w:tcW w:w="1325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1458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合同总价</w:t>
            </w:r>
          </w:p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（万元）</w:t>
            </w:r>
          </w:p>
        </w:tc>
        <w:tc>
          <w:tcPr>
            <w:tcW w:w="1596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明细</w:t>
            </w:r>
          </w:p>
        </w:tc>
        <w:tc>
          <w:tcPr>
            <w:tcW w:w="1325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相关参数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0" w:type="dxa"/>
            <w:vAlign w:val="center"/>
          </w:tcPr>
          <w:p>
            <w:pPr>
              <w:pStyle w:val="2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0" w:type="dxa"/>
            <w:vAlign w:val="center"/>
          </w:tcPr>
          <w:p>
            <w:pPr>
              <w:pStyle w:val="2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0" w:type="dxa"/>
            <w:vAlign w:val="center"/>
          </w:tcPr>
          <w:p>
            <w:pPr>
              <w:pStyle w:val="2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</w:p>
        </w:tc>
        <w:tc>
          <w:tcPr>
            <w:tcW w:w="2352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00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</w:tr>
    </w:tbl>
    <w:p>
      <w:pPr>
        <w:pStyle w:val="3"/>
        <w:spacing w:before="0" w:after="0" w:line="560" w:lineRule="exact"/>
        <w:ind w:firstLine="640" w:firstLineChars="200"/>
        <w:rPr>
          <w:rFonts w:hint="eastAsia" w:ascii="黑体" w:hAnsi="黑体" w:eastAsia="黑体"/>
          <w:b w:val="0"/>
          <w:lang w:eastAsia="zh-CN"/>
        </w:rPr>
      </w:pPr>
      <w:bookmarkStart w:id="9" w:name="_Toc117617902"/>
      <w:r>
        <w:rPr>
          <w:rFonts w:hint="eastAsia" w:ascii="黑体" w:hAnsi="黑体" w:eastAsia="黑体"/>
          <w:b w:val="0"/>
          <w:lang w:eastAsia="zh-CN"/>
        </w:rPr>
        <w:t>六、报价表</w:t>
      </w:r>
    </w:p>
    <w:p>
      <w:pPr>
        <w:rPr>
          <w:rFonts w:hint="eastAsia"/>
          <w:lang w:eastAsia="zh-CN"/>
        </w:rPr>
      </w:pPr>
    </w:p>
    <w:tbl>
      <w:tblPr>
        <w:tblStyle w:val="19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81"/>
        <w:gridCol w:w="1417"/>
        <w:gridCol w:w="1247"/>
        <w:gridCol w:w="147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5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2381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采购内容</w:t>
            </w:r>
          </w:p>
        </w:tc>
        <w:tc>
          <w:tcPr>
            <w:tcW w:w="1417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相关说明</w:t>
            </w:r>
          </w:p>
        </w:tc>
        <w:tc>
          <w:tcPr>
            <w:tcW w:w="1247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单价</w:t>
            </w: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5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5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5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5" w:type="dxa"/>
            <w:vAlign w:val="center"/>
          </w:tcPr>
          <w:p>
            <w:pPr>
              <w:pStyle w:val="28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000000"/>
                <w:sz w:val="24"/>
                <w:szCs w:val="32"/>
              </w:rPr>
              <w:t>合 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32"/>
              </w:rPr>
            </w:pPr>
          </w:p>
        </w:tc>
      </w:tr>
    </w:tbl>
    <w:p>
      <w:pPr>
        <w:pStyle w:val="3"/>
        <w:numPr>
          <w:numId w:val="0"/>
        </w:numPr>
        <w:spacing w:before="0" w:after="0" w:line="560" w:lineRule="exact"/>
        <w:ind w:leftChars="200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  <w:lang w:eastAsia="zh-CN"/>
        </w:rPr>
        <w:t>报价备注：是否可能会涉及以下后续的采购情况</w:t>
      </w:r>
    </w:p>
    <w:p>
      <w:pPr>
        <w:pStyle w:val="3"/>
        <w:numPr>
          <w:numId w:val="0"/>
        </w:numPr>
        <w:spacing w:before="0" w:after="0" w:line="560" w:lineRule="exact"/>
        <w:ind w:leftChars="200"/>
        <w:rPr>
          <w:rFonts w:hint="eastAsia" w:ascii="华文中宋" w:hAnsi="华文中宋" w:eastAsia="华文中宋"/>
          <w:lang w:eastAsia="zh-CN"/>
        </w:rPr>
      </w:pPr>
      <w:r>
        <w:rPr>
          <w:rFonts w:hint="eastAsia" w:ascii="仿宋_GB2312" w:eastAsia="仿宋_GB2312" w:hAnsiTheme="minorEastAsia"/>
          <w:color w:val="FF0000"/>
          <w:sz w:val="32"/>
          <w:szCs w:val="32"/>
        </w:rPr>
        <w:t>质保期、维保、升级更新、备品备件、耗材等在内的各类配套货物、工程及服务。</w:t>
      </w:r>
    </w:p>
    <w:p>
      <w:pPr>
        <w:pStyle w:val="3"/>
        <w:numPr>
          <w:ilvl w:val="0"/>
          <w:numId w:val="5"/>
        </w:numPr>
        <w:spacing w:before="0" w:after="0" w:line="560" w:lineRule="exact"/>
        <w:ind w:left="0" w:leftChars="0" w:firstLine="640" w:firstLineChars="200"/>
        <w:rPr>
          <w:rFonts w:ascii="华文中宋" w:hAnsi="华文中宋" w:eastAsia="华文中宋"/>
        </w:rPr>
      </w:pPr>
      <w:r>
        <w:rPr>
          <w:rFonts w:hint="eastAsia" w:ascii="黑体" w:hAnsi="黑体" w:eastAsia="黑体"/>
          <w:b w:val="0"/>
          <w:lang w:val="en-US" w:eastAsia="zh-CN"/>
        </w:rPr>
        <w:t>项目实施方案</w:t>
      </w:r>
    </w:p>
    <w:p>
      <w:pPr>
        <w:rPr>
          <w:rFonts w:hint="eastAsia" w:ascii="黑体" w:hAnsi="黑体" w:eastAsia="黑体"/>
          <w:b w:val="0"/>
          <w:lang w:val="en-US" w:eastAsia="zh-CN"/>
        </w:rPr>
      </w:pPr>
      <w:r>
        <w:rPr>
          <w:rFonts w:hint="eastAsia" w:ascii="黑体" w:hAnsi="黑体" w:eastAsia="黑体"/>
          <w:b w:val="0"/>
          <w:lang w:val="en-US" w:eastAsia="zh-CN"/>
        </w:rPr>
        <w:t xml:space="preserve">        </w:t>
      </w:r>
    </w:p>
    <w:p>
      <w:pPr>
        <w:ind w:firstLine="640"/>
        <w:rPr>
          <w:rFonts w:hint="default" w:ascii="黑体" w:hAnsi="黑体" w:eastAsia="黑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通过ppt讲解汇报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六、其他相关信息</w:t>
      </w:r>
      <w:bookmarkEnd w:id="9"/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after="0" w:line="560" w:lineRule="exact"/>
        <w:ind w:firstLine="640" w:firstLineChars="200"/>
        <w:rPr>
          <w:rFonts w:hint="eastAsia" w:ascii="黑体" w:hAnsi="黑体" w:eastAsia="黑体"/>
          <w:b w:val="0"/>
        </w:rPr>
      </w:pPr>
      <w:bookmarkStart w:id="10" w:name="_Toc117617903"/>
      <w:r>
        <w:rPr>
          <w:rFonts w:hint="eastAsia" w:ascii="黑体" w:hAnsi="黑体" w:eastAsia="黑体"/>
          <w:b w:val="0"/>
        </w:rPr>
        <w:t>七、承诺函</w:t>
      </w:r>
      <w:bookmarkEnd w:id="10"/>
    </w:p>
    <w:p>
      <w:pPr>
        <w:adjustRightInd w:val="0"/>
        <w:snapToGrid w:val="0"/>
        <w:spacing w:beforeLines="200" w:afterLines="100" w:line="4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承诺函</w:t>
      </w:r>
    </w:p>
    <w:p>
      <w:pPr>
        <w:adjustRightInd w:val="0"/>
        <w:snapToGrid w:val="0"/>
        <w:spacing w:line="560" w:lineRule="exact"/>
        <w:rPr>
          <w:rFonts w:ascii="仿宋_GB2312" w:hAnsi="方正小标宋简体" w:eastAsia="仿宋_GB2312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/>
          <w:color w:val="000000"/>
          <w:sz w:val="32"/>
          <w:szCs w:val="32"/>
          <w:lang w:eastAsia="zh-CN"/>
        </w:rPr>
        <w:t>深圳市第三人民医院</w:t>
      </w:r>
      <w:r>
        <w:rPr>
          <w:rFonts w:hint="eastAsia" w:ascii="仿宋_GB2312" w:hAnsi="方正小标宋简体"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方正小标宋简体" w:eastAsia="仿宋_GB2312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/>
          <w:color w:val="000000"/>
          <w:sz w:val="32"/>
          <w:szCs w:val="32"/>
        </w:rPr>
        <w:t>我单位承诺提供的以上信息均属实，</w:t>
      </w:r>
      <w:r>
        <w:rPr>
          <w:rFonts w:hint="eastAsia" w:ascii="仿宋_GB2312" w:eastAsia="仿宋_GB2312"/>
          <w:sz w:val="32"/>
          <w:szCs w:val="32"/>
        </w:rPr>
        <w:t>公司的报价是本着诚实信用的原则，经缜密商议，综合考虑贵单位的实际需求及本行业的实际行情进行的报价，报价不存在恶意低于或高于市场平均价格的情形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方正小标宋简体" w:eastAsia="仿宋_GB2312"/>
          <w:color w:val="000000"/>
          <w:sz w:val="32"/>
          <w:szCs w:val="32"/>
        </w:rPr>
        <w:t>并对其真实性负责。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单位名称（盖章）</w:t>
      </w: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年月 日</w:t>
      </w:r>
    </w:p>
    <w:p>
      <w:pPr>
        <w:widowControl/>
        <w:spacing w:line="560" w:lineRule="exact"/>
        <w:jc w:val="left"/>
        <w:rPr>
          <w:rFonts w:cs="仿宋_GB2312" w:asciiTheme="minorEastAsia" w:hAnsiTheme="minorEastAsia" w:eastAsiaTheme="minorEastAsia"/>
          <w:b/>
          <w:bCs/>
          <w:kern w:val="0"/>
          <w:sz w:val="24"/>
          <w:szCs w:val="24"/>
        </w:rPr>
      </w:pPr>
    </w:p>
    <w:sectPr>
      <w:footerReference r:id="rId5" w:type="default"/>
      <w:footerReference r:id="rId6" w:type="even"/>
      <w:type w:val="continuous"/>
      <w:pgSz w:w="11906" w:h="16838"/>
      <w:pgMar w:top="1440" w:right="1474" w:bottom="1440" w:left="1588" w:header="851" w:footer="39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  <w:lang w:val="zh-CN"/>
      </w:rPr>
      <w:id w:val="-88925332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>
        <w:pPr>
          <w:pStyle w:val="13"/>
          <w:jc w:val="right"/>
          <w:rPr>
            <w:rFonts w:asciiTheme="minorEastAsia" w:hAnsiTheme="minorEastAsia" w:eastAsiaTheme="minorEastAsia"/>
            <w:sz w:val="28"/>
            <w:szCs w:val="28"/>
            <w:lang w:val="zh-CN"/>
          </w:rPr>
        </w:pPr>
      </w:p>
    </w:sdtContent>
  </w:sdt>
  <w:p>
    <w:pPr>
      <w:pStyle w:val="13"/>
      <w:ind w:right="360"/>
      <w:jc w:val="right"/>
      <w:rPr>
        <w:rFonts w:asciiTheme="minorEastAsia" w:hAnsiTheme="minorEastAsia" w:eastAsiaTheme="minorEastAsia"/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Theme="minorEastAsia" w:hAnsiTheme="minorEastAsia" w:eastAsiaTheme="minorEastAsia"/>
        <w:sz w:val="28"/>
        <w:szCs w:val="28"/>
        <w:lang w:val="zh-CN"/>
      </w:rPr>
    </w:pPr>
  </w:p>
  <w:p>
    <w:pPr>
      <w:pStyle w:val="13"/>
      <w:rPr>
        <w:rFonts w:asciiTheme="minorEastAsia" w:hAnsiTheme="minorEastAsia" w:eastAsiaTheme="minorEastAsia"/>
        <w:sz w:val="28"/>
        <w:szCs w:val="28"/>
        <w:lang w:val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Theme="minorEastAsia" w:hAnsiTheme="minorEastAsia" w:eastAsiaTheme="minorEastAsia"/>
        <w:sz w:val="28"/>
        <w:szCs w:val="28"/>
        <w:lang w:val="zh-CN"/>
      </w:rPr>
    </w:pPr>
    <w:r>
      <w:rPr>
        <w:rFonts w:asciiTheme="minorEastAsia" w:hAnsiTheme="minorEastAsia" w:eastAsiaTheme="minorEastAsia"/>
        <w:sz w:val="28"/>
        <w:szCs w:val="28"/>
        <w:lang w:val="zh-CN"/>
      </w:rPr>
      <w:fldChar w:fldCharType="begin"/>
    </w:r>
    <w:r>
      <w:rPr>
        <w:rFonts w:asciiTheme="minorEastAsia" w:hAnsiTheme="minorEastAsia" w:eastAsiaTheme="minorEastAsia"/>
        <w:sz w:val="28"/>
        <w:szCs w:val="28"/>
        <w:lang w:val="zh-CN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  <w:lang w:val="zh-CN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- 2 -</w:t>
    </w:r>
    <w:r>
      <w:rPr>
        <w:rFonts w:asciiTheme="minorEastAsia" w:hAnsiTheme="minorEastAsia" w:eastAsiaTheme="minorEastAsia"/>
        <w:sz w:val="28"/>
        <w:szCs w:val="28"/>
        <w:lang w:val="zh-CN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A6991"/>
    <w:multiLevelType w:val="singleLevel"/>
    <w:tmpl w:val="8BAA69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EFD442"/>
    <w:multiLevelType w:val="singleLevel"/>
    <w:tmpl w:val="CEEFD44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EEC7D814"/>
    <w:multiLevelType w:val="singleLevel"/>
    <w:tmpl w:val="EEC7D81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973476"/>
    <w:multiLevelType w:val="multilevel"/>
    <w:tmpl w:val="64973476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F44C5C"/>
    <w:multiLevelType w:val="multilevel"/>
    <w:tmpl w:val="76F44C5C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67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OWIzOTVlMWY1ZTMyODIyNmQ4NzJlNDcxYjA4MzkifQ=="/>
  </w:docVars>
  <w:rsids>
    <w:rsidRoot w:val="007F7B28"/>
    <w:rsid w:val="00000B23"/>
    <w:rsid w:val="0000352D"/>
    <w:rsid w:val="00006833"/>
    <w:rsid w:val="00030883"/>
    <w:rsid w:val="0003270D"/>
    <w:rsid w:val="000545F6"/>
    <w:rsid w:val="0005692E"/>
    <w:rsid w:val="00060A3A"/>
    <w:rsid w:val="00064345"/>
    <w:rsid w:val="00074132"/>
    <w:rsid w:val="00080FAA"/>
    <w:rsid w:val="0008382D"/>
    <w:rsid w:val="00093037"/>
    <w:rsid w:val="0009562F"/>
    <w:rsid w:val="0009730F"/>
    <w:rsid w:val="000A027E"/>
    <w:rsid w:val="000A4E6C"/>
    <w:rsid w:val="000B0755"/>
    <w:rsid w:val="000B4837"/>
    <w:rsid w:val="000D0F13"/>
    <w:rsid w:val="000D0F6B"/>
    <w:rsid w:val="000D4362"/>
    <w:rsid w:val="000F5502"/>
    <w:rsid w:val="000F7C09"/>
    <w:rsid w:val="0010308B"/>
    <w:rsid w:val="0010413E"/>
    <w:rsid w:val="0010770B"/>
    <w:rsid w:val="001121FC"/>
    <w:rsid w:val="001164BC"/>
    <w:rsid w:val="00126B34"/>
    <w:rsid w:val="00132E21"/>
    <w:rsid w:val="0014402D"/>
    <w:rsid w:val="00147241"/>
    <w:rsid w:val="00153E96"/>
    <w:rsid w:val="00161CBF"/>
    <w:rsid w:val="0017246B"/>
    <w:rsid w:val="00172821"/>
    <w:rsid w:val="00172EC5"/>
    <w:rsid w:val="0018037B"/>
    <w:rsid w:val="00182EB1"/>
    <w:rsid w:val="001839CB"/>
    <w:rsid w:val="00190342"/>
    <w:rsid w:val="00190455"/>
    <w:rsid w:val="0019101B"/>
    <w:rsid w:val="001963D1"/>
    <w:rsid w:val="001968CD"/>
    <w:rsid w:val="00196BAD"/>
    <w:rsid w:val="001B6E80"/>
    <w:rsid w:val="001C183F"/>
    <w:rsid w:val="001C69FE"/>
    <w:rsid w:val="001C6EC6"/>
    <w:rsid w:val="001E2FA3"/>
    <w:rsid w:val="001E3E77"/>
    <w:rsid w:val="001F3707"/>
    <w:rsid w:val="001F789B"/>
    <w:rsid w:val="00202520"/>
    <w:rsid w:val="00207C4D"/>
    <w:rsid w:val="0021040C"/>
    <w:rsid w:val="00212C70"/>
    <w:rsid w:val="00230336"/>
    <w:rsid w:val="002318FE"/>
    <w:rsid w:val="00235ED6"/>
    <w:rsid w:val="00241092"/>
    <w:rsid w:val="00253740"/>
    <w:rsid w:val="00257756"/>
    <w:rsid w:val="002657B2"/>
    <w:rsid w:val="00273D44"/>
    <w:rsid w:val="00275641"/>
    <w:rsid w:val="00281454"/>
    <w:rsid w:val="00281AAE"/>
    <w:rsid w:val="0028448F"/>
    <w:rsid w:val="00291C80"/>
    <w:rsid w:val="00292045"/>
    <w:rsid w:val="002B395D"/>
    <w:rsid w:val="002B3B8A"/>
    <w:rsid w:val="002B5AC8"/>
    <w:rsid w:val="002B6697"/>
    <w:rsid w:val="002C1ED4"/>
    <w:rsid w:val="002C7DCC"/>
    <w:rsid w:val="002E004F"/>
    <w:rsid w:val="002E57CF"/>
    <w:rsid w:val="002F57CF"/>
    <w:rsid w:val="002F63F3"/>
    <w:rsid w:val="00306986"/>
    <w:rsid w:val="00310799"/>
    <w:rsid w:val="00327791"/>
    <w:rsid w:val="003318AE"/>
    <w:rsid w:val="0033416D"/>
    <w:rsid w:val="0034387B"/>
    <w:rsid w:val="00350D2C"/>
    <w:rsid w:val="003550F9"/>
    <w:rsid w:val="003606F3"/>
    <w:rsid w:val="00376581"/>
    <w:rsid w:val="00382B6C"/>
    <w:rsid w:val="00384CA5"/>
    <w:rsid w:val="003865EC"/>
    <w:rsid w:val="00387923"/>
    <w:rsid w:val="00390D9B"/>
    <w:rsid w:val="00390E91"/>
    <w:rsid w:val="0039369E"/>
    <w:rsid w:val="003A5462"/>
    <w:rsid w:val="003C2657"/>
    <w:rsid w:val="003D280F"/>
    <w:rsid w:val="003D29DF"/>
    <w:rsid w:val="003D30F5"/>
    <w:rsid w:val="003F252F"/>
    <w:rsid w:val="003F4F90"/>
    <w:rsid w:val="003F6EEE"/>
    <w:rsid w:val="00400FB5"/>
    <w:rsid w:val="0040213D"/>
    <w:rsid w:val="004057C4"/>
    <w:rsid w:val="0042043B"/>
    <w:rsid w:val="004206CA"/>
    <w:rsid w:val="00420ECA"/>
    <w:rsid w:val="00426B95"/>
    <w:rsid w:val="00426FFA"/>
    <w:rsid w:val="0043311D"/>
    <w:rsid w:val="00433606"/>
    <w:rsid w:val="00435920"/>
    <w:rsid w:val="00440E96"/>
    <w:rsid w:val="0044210B"/>
    <w:rsid w:val="00444CC0"/>
    <w:rsid w:val="004479AE"/>
    <w:rsid w:val="00450BC2"/>
    <w:rsid w:val="004575B4"/>
    <w:rsid w:val="0046044A"/>
    <w:rsid w:val="00460BAD"/>
    <w:rsid w:val="00460EDF"/>
    <w:rsid w:val="00461AC0"/>
    <w:rsid w:val="00466B92"/>
    <w:rsid w:val="00470306"/>
    <w:rsid w:val="00471B54"/>
    <w:rsid w:val="00475567"/>
    <w:rsid w:val="0047767E"/>
    <w:rsid w:val="00477D24"/>
    <w:rsid w:val="00484771"/>
    <w:rsid w:val="00484E2E"/>
    <w:rsid w:val="004859B0"/>
    <w:rsid w:val="004927A9"/>
    <w:rsid w:val="004A34D9"/>
    <w:rsid w:val="004A4E09"/>
    <w:rsid w:val="004A5703"/>
    <w:rsid w:val="004A5F11"/>
    <w:rsid w:val="004B24F9"/>
    <w:rsid w:val="004C0E53"/>
    <w:rsid w:val="004D2A7C"/>
    <w:rsid w:val="004D3812"/>
    <w:rsid w:val="004D5F09"/>
    <w:rsid w:val="004E353D"/>
    <w:rsid w:val="004E710D"/>
    <w:rsid w:val="004E7555"/>
    <w:rsid w:val="00506EAA"/>
    <w:rsid w:val="005107AF"/>
    <w:rsid w:val="00532D5E"/>
    <w:rsid w:val="00533652"/>
    <w:rsid w:val="00533E56"/>
    <w:rsid w:val="00545E12"/>
    <w:rsid w:val="005548AD"/>
    <w:rsid w:val="00555203"/>
    <w:rsid w:val="00564A01"/>
    <w:rsid w:val="00564DAB"/>
    <w:rsid w:val="00576851"/>
    <w:rsid w:val="00581B67"/>
    <w:rsid w:val="00582733"/>
    <w:rsid w:val="00590CAD"/>
    <w:rsid w:val="0059290B"/>
    <w:rsid w:val="00594663"/>
    <w:rsid w:val="005A34C4"/>
    <w:rsid w:val="005A3CBD"/>
    <w:rsid w:val="005A6ED4"/>
    <w:rsid w:val="005A7060"/>
    <w:rsid w:val="005B2C83"/>
    <w:rsid w:val="005B4E60"/>
    <w:rsid w:val="005B6F61"/>
    <w:rsid w:val="005B78E8"/>
    <w:rsid w:val="005D60E7"/>
    <w:rsid w:val="005D6532"/>
    <w:rsid w:val="005D73AA"/>
    <w:rsid w:val="005F23B9"/>
    <w:rsid w:val="005F79A9"/>
    <w:rsid w:val="00604609"/>
    <w:rsid w:val="006075DC"/>
    <w:rsid w:val="006134D6"/>
    <w:rsid w:val="00615264"/>
    <w:rsid w:val="00620D4A"/>
    <w:rsid w:val="0062171F"/>
    <w:rsid w:val="00622198"/>
    <w:rsid w:val="00631DC5"/>
    <w:rsid w:val="006473C2"/>
    <w:rsid w:val="00647960"/>
    <w:rsid w:val="0066236D"/>
    <w:rsid w:val="006745EC"/>
    <w:rsid w:val="00682ADC"/>
    <w:rsid w:val="00687FD7"/>
    <w:rsid w:val="00693C32"/>
    <w:rsid w:val="00695911"/>
    <w:rsid w:val="006A0560"/>
    <w:rsid w:val="006A49BD"/>
    <w:rsid w:val="006B2994"/>
    <w:rsid w:val="006C23DC"/>
    <w:rsid w:val="006C786A"/>
    <w:rsid w:val="006D0606"/>
    <w:rsid w:val="006D1B1E"/>
    <w:rsid w:val="006D4301"/>
    <w:rsid w:val="006E0183"/>
    <w:rsid w:val="006E3829"/>
    <w:rsid w:val="006E644C"/>
    <w:rsid w:val="00701FE4"/>
    <w:rsid w:val="00711BD6"/>
    <w:rsid w:val="00714185"/>
    <w:rsid w:val="00716830"/>
    <w:rsid w:val="007175DC"/>
    <w:rsid w:val="007266FF"/>
    <w:rsid w:val="00726844"/>
    <w:rsid w:val="007334B6"/>
    <w:rsid w:val="007334F7"/>
    <w:rsid w:val="007441C1"/>
    <w:rsid w:val="0075366B"/>
    <w:rsid w:val="00754605"/>
    <w:rsid w:val="00761071"/>
    <w:rsid w:val="00766455"/>
    <w:rsid w:val="00770917"/>
    <w:rsid w:val="00774B54"/>
    <w:rsid w:val="00775188"/>
    <w:rsid w:val="007812C2"/>
    <w:rsid w:val="00782F52"/>
    <w:rsid w:val="00793845"/>
    <w:rsid w:val="00797900"/>
    <w:rsid w:val="007A111E"/>
    <w:rsid w:val="007A3925"/>
    <w:rsid w:val="007A40EB"/>
    <w:rsid w:val="007B0307"/>
    <w:rsid w:val="007B4A59"/>
    <w:rsid w:val="007B76F6"/>
    <w:rsid w:val="007C1F15"/>
    <w:rsid w:val="007C3863"/>
    <w:rsid w:val="007C4AA6"/>
    <w:rsid w:val="007D11B7"/>
    <w:rsid w:val="007D1C57"/>
    <w:rsid w:val="007D4D98"/>
    <w:rsid w:val="007E2F99"/>
    <w:rsid w:val="007E7D9E"/>
    <w:rsid w:val="007F2898"/>
    <w:rsid w:val="007F77B5"/>
    <w:rsid w:val="007F7B28"/>
    <w:rsid w:val="008036A0"/>
    <w:rsid w:val="00803F4D"/>
    <w:rsid w:val="00805564"/>
    <w:rsid w:val="0081764D"/>
    <w:rsid w:val="00817C44"/>
    <w:rsid w:val="00821F55"/>
    <w:rsid w:val="00823427"/>
    <w:rsid w:val="008234ED"/>
    <w:rsid w:val="0082352A"/>
    <w:rsid w:val="00827E91"/>
    <w:rsid w:val="00834887"/>
    <w:rsid w:val="00842433"/>
    <w:rsid w:val="00843541"/>
    <w:rsid w:val="00845620"/>
    <w:rsid w:val="00846862"/>
    <w:rsid w:val="00850ACB"/>
    <w:rsid w:val="00856AAC"/>
    <w:rsid w:val="0086613F"/>
    <w:rsid w:val="00874E91"/>
    <w:rsid w:val="00877B8F"/>
    <w:rsid w:val="00880839"/>
    <w:rsid w:val="00882568"/>
    <w:rsid w:val="008846B2"/>
    <w:rsid w:val="0088607C"/>
    <w:rsid w:val="0089212E"/>
    <w:rsid w:val="008975AB"/>
    <w:rsid w:val="008A0FE7"/>
    <w:rsid w:val="008B18CF"/>
    <w:rsid w:val="008B1E6F"/>
    <w:rsid w:val="008B3F81"/>
    <w:rsid w:val="008C325A"/>
    <w:rsid w:val="008E5A62"/>
    <w:rsid w:val="008E5CB0"/>
    <w:rsid w:val="008F252C"/>
    <w:rsid w:val="008F2AB4"/>
    <w:rsid w:val="008F5707"/>
    <w:rsid w:val="00900643"/>
    <w:rsid w:val="009049D5"/>
    <w:rsid w:val="00922130"/>
    <w:rsid w:val="009247BD"/>
    <w:rsid w:val="009278F0"/>
    <w:rsid w:val="0093570E"/>
    <w:rsid w:val="009419BC"/>
    <w:rsid w:val="00943999"/>
    <w:rsid w:val="00950104"/>
    <w:rsid w:val="0095214A"/>
    <w:rsid w:val="00952A2C"/>
    <w:rsid w:val="00955D39"/>
    <w:rsid w:val="00956E8A"/>
    <w:rsid w:val="00962B3C"/>
    <w:rsid w:val="00965875"/>
    <w:rsid w:val="009738DD"/>
    <w:rsid w:val="00973AB4"/>
    <w:rsid w:val="00987CE6"/>
    <w:rsid w:val="00992CCB"/>
    <w:rsid w:val="009A1067"/>
    <w:rsid w:val="009A25A9"/>
    <w:rsid w:val="009B7323"/>
    <w:rsid w:val="009B7500"/>
    <w:rsid w:val="009C0547"/>
    <w:rsid w:val="009C0E70"/>
    <w:rsid w:val="009C3FEC"/>
    <w:rsid w:val="009D066B"/>
    <w:rsid w:val="009D3E9B"/>
    <w:rsid w:val="009D497A"/>
    <w:rsid w:val="009D7E86"/>
    <w:rsid w:val="009E1EBA"/>
    <w:rsid w:val="009E6D0B"/>
    <w:rsid w:val="009F5B3F"/>
    <w:rsid w:val="009F5E94"/>
    <w:rsid w:val="00A06414"/>
    <w:rsid w:val="00A07253"/>
    <w:rsid w:val="00A10F82"/>
    <w:rsid w:val="00A143A9"/>
    <w:rsid w:val="00A25D1C"/>
    <w:rsid w:val="00A35D50"/>
    <w:rsid w:val="00A41839"/>
    <w:rsid w:val="00A42C03"/>
    <w:rsid w:val="00A42F44"/>
    <w:rsid w:val="00A74320"/>
    <w:rsid w:val="00A74E2D"/>
    <w:rsid w:val="00A856F3"/>
    <w:rsid w:val="00A8628A"/>
    <w:rsid w:val="00A901C4"/>
    <w:rsid w:val="00A93F0E"/>
    <w:rsid w:val="00AA0F9D"/>
    <w:rsid w:val="00AB4732"/>
    <w:rsid w:val="00AD4C05"/>
    <w:rsid w:val="00AD4E95"/>
    <w:rsid w:val="00AD5736"/>
    <w:rsid w:val="00AE1865"/>
    <w:rsid w:val="00AE409B"/>
    <w:rsid w:val="00AF58CD"/>
    <w:rsid w:val="00B079F3"/>
    <w:rsid w:val="00B12770"/>
    <w:rsid w:val="00B1582E"/>
    <w:rsid w:val="00B23111"/>
    <w:rsid w:val="00B45D50"/>
    <w:rsid w:val="00B60479"/>
    <w:rsid w:val="00B62AE7"/>
    <w:rsid w:val="00B90526"/>
    <w:rsid w:val="00B907F0"/>
    <w:rsid w:val="00B96426"/>
    <w:rsid w:val="00BA02C7"/>
    <w:rsid w:val="00BB0828"/>
    <w:rsid w:val="00BB4E45"/>
    <w:rsid w:val="00BC70F5"/>
    <w:rsid w:val="00BD0254"/>
    <w:rsid w:val="00BD464D"/>
    <w:rsid w:val="00BD47B4"/>
    <w:rsid w:val="00BD56C8"/>
    <w:rsid w:val="00BD7D43"/>
    <w:rsid w:val="00BF3890"/>
    <w:rsid w:val="00C06B3B"/>
    <w:rsid w:val="00C07A91"/>
    <w:rsid w:val="00C1278D"/>
    <w:rsid w:val="00C12817"/>
    <w:rsid w:val="00C24D3F"/>
    <w:rsid w:val="00C26A71"/>
    <w:rsid w:val="00C31DB0"/>
    <w:rsid w:val="00C405C7"/>
    <w:rsid w:val="00C41423"/>
    <w:rsid w:val="00C505E9"/>
    <w:rsid w:val="00C52D52"/>
    <w:rsid w:val="00C56BD0"/>
    <w:rsid w:val="00C577EA"/>
    <w:rsid w:val="00C745C2"/>
    <w:rsid w:val="00C9597E"/>
    <w:rsid w:val="00C96937"/>
    <w:rsid w:val="00CA04F6"/>
    <w:rsid w:val="00CB27C3"/>
    <w:rsid w:val="00CB5629"/>
    <w:rsid w:val="00CC497F"/>
    <w:rsid w:val="00CD1316"/>
    <w:rsid w:val="00CD26D4"/>
    <w:rsid w:val="00CE263D"/>
    <w:rsid w:val="00CF7F3E"/>
    <w:rsid w:val="00D300CE"/>
    <w:rsid w:val="00D31761"/>
    <w:rsid w:val="00D3778C"/>
    <w:rsid w:val="00D4265E"/>
    <w:rsid w:val="00D42B41"/>
    <w:rsid w:val="00D43F93"/>
    <w:rsid w:val="00D44B0B"/>
    <w:rsid w:val="00D44B84"/>
    <w:rsid w:val="00D50803"/>
    <w:rsid w:val="00D63A39"/>
    <w:rsid w:val="00D65047"/>
    <w:rsid w:val="00D70917"/>
    <w:rsid w:val="00D7103B"/>
    <w:rsid w:val="00D7483B"/>
    <w:rsid w:val="00D91DD3"/>
    <w:rsid w:val="00DB0AA9"/>
    <w:rsid w:val="00DB15CF"/>
    <w:rsid w:val="00DB2DA4"/>
    <w:rsid w:val="00DB6C60"/>
    <w:rsid w:val="00DC05BA"/>
    <w:rsid w:val="00DC4886"/>
    <w:rsid w:val="00DC6B33"/>
    <w:rsid w:val="00DD225A"/>
    <w:rsid w:val="00DD507A"/>
    <w:rsid w:val="00DD7A57"/>
    <w:rsid w:val="00DD7EB4"/>
    <w:rsid w:val="00DE012E"/>
    <w:rsid w:val="00DE0260"/>
    <w:rsid w:val="00DF38BA"/>
    <w:rsid w:val="00E02D61"/>
    <w:rsid w:val="00E102B5"/>
    <w:rsid w:val="00E10C60"/>
    <w:rsid w:val="00E11B03"/>
    <w:rsid w:val="00E1669F"/>
    <w:rsid w:val="00E25463"/>
    <w:rsid w:val="00E25C51"/>
    <w:rsid w:val="00E266E5"/>
    <w:rsid w:val="00E2796F"/>
    <w:rsid w:val="00E35D88"/>
    <w:rsid w:val="00E404E6"/>
    <w:rsid w:val="00E41BE6"/>
    <w:rsid w:val="00E4547B"/>
    <w:rsid w:val="00E454F0"/>
    <w:rsid w:val="00E61F33"/>
    <w:rsid w:val="00E63B12"/>
    <w:rsid w:val="00E82F36"/>
    <w:rsid w:val="00E87730"/>
    <w:rsid w:val="00E91480"/>
    <w:rsid w:val="00E92B5B"/>
    <w:rsid w:val="00E94BEC"/>
    <w:rsid w:val="00EB03BB"/>
    <w:rsid w:val="00EB0F22"/>
    <w:rsid w:val="00EC662F"/>
    <w:rsid w:val="00ED1919"/>
    <w:rsid w:val="00ED2631"/>
    <w:rsid w:val="00ED6C4D"/>
    <w:rsid w:val="00EE33AB"/>
    <w:rsid w:val="00EE4AB3"/>
    <w:rsid w:val="00EE5CBF"/>
    <w:rsid w:val="00F01EED"/>
    <w:rsid w:val="00F04EBE"/>
    <w:rsid w:val="00F14755"/>
    <w:rsid w:val="00F2723F"/>
    <w:rsid w:val="00F341F1"/>
    <w:rsid w:val="00F34B11"/>
    <w:rsid w:val="00F35404"/>
    <w:rsid w:val="00F41A86"/>
    <w:rsid w:val="00F43ECE"/>
    <w:rsid w:val="00F45452"/>
    <w:rsid w:val="00F54CF4"/>
    <w:rsid w:val="00F601C6"/>
    <w:rsid w:val="00F63FEA"/>
    <w:rsid w:val="00F70C4D"/>
    <w:rsid w:val="00F71470"/>
    <w:rsid w:val="00F7637A"/>
    <w:rsid w:val="00F9116B"/>
    <w:rsid w:val="00FA3C1F"/>
    <w:rsid w:val="00FA44FF"/>
    <w:rsid w:val="00FB4F75"/>
    <w:rsid w:val="00FB5C71"/>
    <w:rsid w:val="00FC0E87"/>
    <w:rsid w:val="00FC0F71"/>
    <w:rsid w:val="00FC1C5F"/>
    <w:rsid w:val="00FC1F53"/>
    <w:rsid w:val="00FC5A23"/>
    <w:rsid w:val="00FC6417"/>
    <w:rsid w:val="00FE18F1"/>
    <w:rsid w:val="00FE249B"/>
    <w:rsid w:val="00FE2FA4"/>
    <w:rsid w:val="00FF5E41"/>
    <w:rsid w:val="03C10D51"/>
    <w:rsid w:val="05246FA6"/>
    <w:rsid w:val="0A187F18"/>
    <w:rsid w:val="0B2912E0"/>
    <w:rsid w:val="0DE25085"/>
    <w:rsid w:val="0EAA7D4C"/>
    <w:rsid w:val="14351274"/>
    <w:rsid w:val="1701702A"/>
    <w:rsid w:val="1A2F3AEC"/>
    <w:rsid w:val="1A4F49EE"/>
    <w:rsid w:val="1C505664"/>
    <w:rsid w:val="1D497BBF"/>
    <w:rsid w:val="278777FB"/>
    <w:rsid w:val="2C7E4FE3"/>
    <w:rsid w:val="2CE51E9D"/>
    <w:rsid w:val="30913CD1"/>
    <w:rsid w:val="321811DF"/>
    <w:rsid w:val="33200AB0"/>
    <w:rsid w:val="34D272D8"/>
    <w:rsid w:val="351B4729"/>
    <w:rsid w:val="3668234C"/>
    <w:rsid w:val="39406294"/>
    <w:rsid w:val="3E386A28"/>
    <w:rsid w:val="4554734F"/>
    <w:rsid w:val="4A5D7053"/>
    <w:rsid w:val="53DD6717"/>
    <w:rsid w:val="5A5456C1"/>
    <w:rsid w:val="5EBE445A"/>
    <w:rsid w:val="68DE7D85"/>
    <w:rsid w:val="6AA8578F"/>
    <w:rsid w:val="6C814FCA"/>
    <w:rsid w:val="7881167C"/>
    <w:rsid w:val="79AD17D9"/>
    <w:rsid w:val="7B4458CB"/>
    <w:rsid w:val="7C165F0D"/>
    <w:rsid w:val="7DF42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widowControl/>
      <w:spacing w:line="360" w:lineRule="auto"/>
      <w:ind w:firstLine="420"/>
      <w:jc w:val="left"/>
    </w:pPr>
    <w:rPr>
      <w:rFonts w:ascii="宋体"/>
      <w:kern w:val="0"/>
      <w:sz w:val="20"/>
      <w:szCs w:val="20"/>
    </w:rPr>
  </w:style>
  <w:style w:type="paragraph" w:styleId="6">
    <w:name w:val="caption"/>
    <w:basedOn w:val="1"/>
    <w:next w:val="1"/>
    <w:qFormat/>
    <w:uiPriority w:val="99"/>
    <w:pPr>
      <w:widowControl/>
      <w:jc w:val="left"/>
    </w:pPr>
    <w:rPr>
      <w:rFonts w:ascii="Cambria" w:hAnsi="Cambria" w:eastAsia="黑体"/>
      <w:kern w:val="0"/>
      <w:sz w:val="20"/>
      <w:szCs w:val="20"/>
    </w:rPr>
  </w:style>
  <w:style w:type="paragraph" w:styleId="7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8">
    <w:name w:val="Body Text 3"/>
    <w:basedOn w:val="1"/>
    <w:link w:val="30"/>
    <w:unhideWhenUsed/>
    <w:qFormat/>
    <w:uiPriority w:val="99"/>
    <w:pPr>
      <w:spacing w:before="100" w:beforeAutospacing="1" w:after="120"/>
    </w:pPr>
    <w:rPr>
      <w:kern w:val="0"/>
      <w:sz w:val="16"/>
      <w:szCs w:val="16"/>
    </w:rPr>
  </w:style>
  <w:style w:type="paragraph" w:styleId="9">
    <w:name w:val="Body Text Indent"/>
    <w:basedOn w:val="1"/>
    <w:link w:val="23"/>
    <w:unhideWhenUsed/>
    <w:qFormat/>
    <w:uiPriority w:val="99"/>
    <w:pPr>
      <w:widowControl/>
      <w:spacing w:before="100" w:beforeAutospacing="1" w:after="120"/>
      <w:ind w:left="420" w:leftChars="200"/>
      <w:jc w:val="left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Plain Text"/>
    <w:basedOn w:val="1"/>
    <w:link w:val="25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12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正文文本缩进 Char"/>
    <w:basedOn w:val="20"/>
    <w:link w:val="9"/>
    <w:qFormat/>
    <w:uiPriority w:val="99"/>
    <w:rPr>
      <w:rFonts w:ascii="Calibri" w:hAnsi="Calibri" w:eastAsia="宋体" w:cs="Times New Roman"/>
      <w:szCs w:val="21"/>
    </w:rPr>
  </w:style>
  <w:style w:type="paragraph" w:customStyle="1" w:styleId="24">
    <w:name w:val="样式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纯文本 Char"/>
    <w:basedOn w:val="20"/>
    <w:link w:val="11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26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7">
    <w:name w:val="页脚 Char"/>
    <w:basedOn w:val="20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8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/>
      <w:kern w:val="0"/>
    </w:rPr>
  </w:style>
  <w:style w:type="paragraph" w:customStyle="1" w:styleId="29">
    <w:name w:val="列出段落11"/>
    <w:basedOn w:val="1"/>
    <w:qFormat/>
    <w:uiPriority w:val="0"/>
    <w:pPr>
      <w:ind w:firstLine="420" w:firstLineChars="200"/>
    </w:pPr>
  </w:style>
  <w:style w:type="character" w:customStyle="1" w:styleId="30">
    <w:name w:val="正文文本 3 Char"/>
    <w:basedOn w:val="20"/>
    <w:link w:val="8"/>
    <w:qFormat/>
    <w:uiPriority w:val="99"/>
    <w:rPr>
      <w:rFonts w:ascii="Calibri" w:hAnsi="Calibri" w:eastAsia="宋体" w:cs="Times New Roman"/>
      <w:kern w:val="0"/>
      <w:sz w:val="16"/>
      <w:szCs w:val="16"/>
    </w:rPr>
  </w:style>
  <w:style w:type="paragraph" w:customStyle="1" w:styleId="31">
    <w:name w:val="标准"/>
    <w:basedOn w:val="1"/>
    <w:qFormat/>
    <w:uiPriority w:val="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 w:eastAsia="楷体_GB2312"/>
      <w:kern w:val="0"/>
      <w:sz w:val="24"/>
      <w:szCs w:val="24"/>
    </w:rPr>
  </w:style>
  <w:style w:type="paragraph" w:customStyle="1" w:styleId="32">
    <w:name w:val="题注4"/>
    <w:basedOn w:val="1"/>
    <w:next w:val="6"/>
    <w:qFormat/>
    <w:uiPriority w:val="0"/>
    <w:pPr>
      <w:spacing w:before="100" w:beforeAutospacing="1" w:after="100" w:afterAutospacing="1"/>
      <w:ind w:left="-132" w:leftChars="-64" w:right="-105" w:rightChars="-50" w:hanging="2"/>
      <w:jc w:val="center"/>
    </w:pPr>
    <w:rPr>
      <w:rFonts w:ascii="Times New Roman" w:hAnsi="Times New Roman"/>
      <w:b/>
      <w:color w:val="FF0000"/>
    </w:rPr>
  </w:style>
  <w:style w:type="character" w:customStyle="1" w:styleId="33">
    <w:name w:val="页眉 Char"/>
    <w:basedOn w:val="20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批注文字 Char"/>
    <w:basedOn w:val="20"/>
    <w:link w:val="7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35">
    <w:name w:val="批注主题 Char"/>
    <w:basedOn w:val="34"/>
    <w:link w:val="17"/>
    <w:semiHidden/>
    <w:qFormat/>
    <w:uiPriority w:val="99"/>
    <w:rPr>
      <w:rFonts w:ascii="Calibri" w:hAnsi="Calibri" w:eastAsia="宋体" w:cs="Times New Roman"/>
      <w:b/>
      <w:bCs/>
      <w:szCs w:val="21"/>
    </w:rPr>
  </w:style>
  <w:style w:type="character" w:customStyle="1" w:styleId="36">
    <w:name w:val="批注框文本 Char1"/>
    <w:basedOn w:val="20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7">
    <w:name w:val="标题 1 Char"/>
    <w:basedOn w:val="2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39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Char"/>
    <w:basedOn w:val="20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character" w:customStyle="1" w:styleId="42">
    <w:name w:val="批注框文本 Char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3BAB-4DD6-4365-A07F-9393E64AC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630</Words>
  <Characters>633</Characters>
  <Lines>22</Lines>
  <Paragraphs>6</Paragraphs>
  <TotalTime>11</TotalTime>
  <ScaleCrop>false</ScaleCrop>
  <LinksUpToDate>false</LinksUpToDate>
  <CharactersWithSpaces>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2022-01-27T07:26:00Z</dcterms:created>
  <dc:creator>s1</dc:creator>
  <cp:lastModifiedBy>Administrator</cp:lastModifiedBy>
  <cp:lastPrinted>2023-06-07T11:30:40Z</cp:lastPrinted>
  <dcterms:modified xsi:type="dcterms:W3CDTF">2023-06-07T11:51:45Z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6BB9FCA187A748319099EA6992D5695D_13</vt:lpwstr>
  </property>
</Properties>
</file>