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3C" w:rsidRDefault="00B21F1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深圳市第三人民医院光缆代维代建服务项目公示</w:t>
      </w:r>
    </w:p>
    <w:p w:rsidR="00B70E3C" w:rsidRDefault="00B21F1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一、项目名称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深圳市第三人民医院光缆代维代建服务项目</w:t>
      </w:r>
    </w:p>
    <w:p w:rsidR="00B70E3C" w:rsidRDefault="00B21F1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二、采购方式：</w:t>
      </w:r>
      <w:r>
        <w:rPr>
          <w:rFonts w:hint="eastAsia"/>
          <w:b/>
          <w:bCs/>
          <w:color w:val="0000FF"/>
          <w:sz w:val="28"/>
          <w:szCs w:val="28"/>
        </w:rPr>
        <w:t>公开招标（最低价中标法）</w:t>
      </w:r>
    </w:p>
    <w:p w:rsidR="00B70E3C" w:rsidRDefault="00B21F1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三、项目需求和内容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深圳市第三人民医院光缆代维代建服务项目，具体内容如下：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、应急院区与院内核心机房互联</w:t>
      </w:r>
      <w:r>
        <w:rPr>
          <w:rFonts w:hint="eastAsia"/>
          <w:sz w:val="28"/>
          <w:szCs w:val="28"/>
        </w:rPr>
        <w:t>2*24</w:t>
      </w:r>
      <w:r>
        <w:rPr>
          <w:rFonts w:hint="eastAsia"/>
          <w:sz w:val="28"/>
          <w:szCs w:val="28"/>
        </w:rPr>
        <w:t>芯光缆代建代维、国研中心与院内核心机房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芯光缆代建代维（包括光缆代建服务、通信管道新建或租赁服务、线路日常代维、抢修服务等内容）。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、电话支持服务：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>*24</w:t>
      </w:r>
      <w:r>
        <w:rPr>
          <w:rFonts w:hint="eastAsia"/>
          <w:sz w:val="28"/>
          <w:szCs w:val="28"/>
        </w:rPr>
        <w:t>小时的热线电话及在线支持，定期线路巡查。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、售后服务：提供现场故障排除服务，直接、快速地为用户排除故障、解决问题，平均故障修复时间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小时。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、现场响应服务：对于通过电话和远程服务无法解决的问题，需及时派遣驻点团队的工程师到用户现场服务。如果遇到重大技术问题，需及时组织有关技术专家进行会诊，及时解决用户问题。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、具体地点：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深圳市龙岗区布澜路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号深圳市第三人民医院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四、项目费用预算：</w:t>
      </w:r>
      <w:r w:rsidR="00DA65FC">
        <w:rPr>
          <w:rFonts w:hint="eastAsia"/>
          <w:sz w:val="28"/>
          <w:szCs w:val="28"/>
        </w:rPr>
        <w:t>4000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月（人民币）</w:t>
      </w:r>
      <w:bookmarkStart w:id="0" w:name="_GoBack"/>
      <w:bookmarkEnd w:id="0"/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五、其他条件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时间要求：项目服务期两个月，并提供二年免费售后服务（具体以合同签订日期为准）。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>
        <w:rPr>
          <w:rFonts w:hint="eastAsia"/>
          <w:sz w:val="28"/>
          <w:szCs w:val="28"/>
        </w:rPr>
        <w:t>人员要求：指派具有相应能力的从业人员为本单位提供光缆维护租用服务，服务态度好，工作认真负责。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验收要求：年度服务必须保证光缆正常使用，能及时处理光缆故障提供优质服务。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七、供应商的资格要求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应答供应商必须是在中华人民共和国境内依法注册的、能独立承担民事责任的、有能力为本项目服务的、并合法运作的独立法人机构；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本项目不接受分包、转包及联合体应答。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八、公示时间和报名方式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即日起至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DA65FC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材料清单如下：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、营业执照、相关经营资质、证书；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、近三年内，在经营活动中没有重大违法、违纪行为（提供国家企业信用信息公示系统信用公示报告）；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、法人授权委托书、法定代表人身份证明；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、项目服务方案。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报价清单（格式自拟）。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以上材料需加盖单位公章并按顺序打印装订后，装入密封文件袋，并在文件袋外注明：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）应标的项目名称；</w:t>
      </w:r>
    </w:p>
    <w:p w:rsidR="00B70E3C" w:rsidRDefault="00B21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）应标的单位名称；</w:t>
      </w:r>
    </w:p>
    <w:p w:rsidR="00B70E3C" w:rsidRDefault="00B21F12" w:rsidP="00DA65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）联系人的姓名及联系方式。</w:t>
      </w:r>
    </w:p>
    <w:sectPr w:rsidR="00B7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TIxMDEyMzY3OTZlYjc3YTA4ZTZkNzU5MzExMTEifQ=="/>
  </w:docVars>
  <w:rsids>
    <w:rsidRoot w:val="7F5B03DF"/>
    <w:rsid w:val="00B21F12"/>
    <w:rsid w:val="00B70E3C"/>
    <w:rsid w:val="00DA65FC"/>
    <w:rsid w:val="7F5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杨海文</dc:creator>
  <cp:lastModifiedBy>NTKO</cp:lastModifiedBy>
  <cp:revision>2</cp:revision>
  <dcterms:created xsi:type="dcterms:W3CDTF">2023-05-12T01:38:00Z</dcterms:created>
  <dcterms:modified xsi:type="dcterms:W3CDTF">2023-05-12T01:38:00Z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A9B19406233341EF871A79DCC7CA1A87_11</vt:lpwstr>
  </property>
</Properties>
</file>