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caps w:val="0"/>
          <w:color w:val="333333"/>
          <w:spacing w:val="0"/>
          <w:sz w:val="19"/>
          <w:szCs w:val="19"/>
        </w:rPr>
      </w:pPr>
      <w:r>
        <w:rPr>
          <w:rStyle w:val="5"/>
          <w:rFonts w:hint="eastAsia" w:ascii="宋体" w:hAnsi="宋体" w:eastAsia="宋体" w:cs="宋体"/>
          <w:i w:val="0"/>
          <w:caps w:val="0"/>
          <w:color w:val="333333"/>
          <w:spacing w:val="0"/>
          <w:sz w:val="36"/>
          <w:szCs w:val="36"/>
          <w:shd w:val="clear" w:fill="FFFFFF"/>
        </w:rPr>
        <w:t>中华人民共和国卫生部令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第　</w:t>
      </w:r>
      <w:r>
        <w:rPr>
          <w:rStyle w:val="5"/>
          <w:rFonts w:hint="eastAsia" w:ascii="宋体" w:hAnsi="宋体" w:eastAsia="宋体" w:cs="宋体"/>
          <w:i w:val="0"/>
          <w:caps w:val="0"/>
          <w:color w:val="333333"/>
          <w:spacing w:val="0"/>
          <w:sz w:val="19"/>
          <w:szCs w:val="19"/>
          <w:shd w:val="clear" w:fill="FFFFFF"/>
        </w:rPr>
        <w:t>45</w:t>
      </w:r>
      <w:r>
        <w:rPr>
          <w:rFonts w:hint="eastAsia" w:ascii="宋体" w:hAnsi="宋体" w:eastAsia="宋体" w:cs="宋体"/>
          <w:i w:val="0"/>
          <w:caps w:val="0"/>
          <w:color w:val="333333"/>
          <w:spacing w:val="0"/>
          <w:sz w:val="19"/>
          <w:szCs w:val="19"/>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　　《可感染人类的高致病性病原微生物菌（毒）种或样本运输管理规定》已于2005年11月24日经卫生部部务会议讨论通过，现予以发布，自2006年2月1日起施行。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right"/>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　　　　　　　　　　　　　　　　　　　　　　部　长　　高　强　　　　　　　　　</w:t>
      </w:r>
      <w:r>
        <w:rPr>
          <w:rFonts w:hint="eastAsia" w:ascii="宋体" w:hAnsi="宋体" w:eastAsia="宋体" w:cs="宋体"/>
          <w:i w:val="0"/>
          <w:caps w:val="0"/>
          <w:color w:val="333333"/>
          <w:spacing w:val="0"/>
          <w:sz w:val="19"/>
          <w:szCs w:val="19"/>
          <w:shd w:val="clear" w:fill="FFFFFF"/>
        </w:rPr>
        <w:br w:type="textWrapping"/>
      </w:r>
      <w:r>
        <w:rPr>
          <w:rFonts w:hint="eastAsia" w:ascii="宋体" w:hAnsi="宋体" w:eastAsia="宋体" w:cs="宋体"/>
          <w:i w:val="0"/>
          <w:caps w:val="0"/>
          <w:color w:val="333333"/>
          <w:spacing w:val="0"/>
          <w:sz w:val="19"/>
          <w:szCs w:val="19"/>
          <w:shd w:val="clear" w:fill="FFFFFF"/>
        </w:rPr>
        <w:t>　　                                            二○○五年十二月二十八日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caps w:val="0"/>
          <w:color w:val="333333"/>
          <w:spacing w:val="0"/>
          <w:sz w:val="19"/>
          <w:szCs w:val="19"/>
        </w:rPr>
      </w:pPr>
      <w:r>
        <w:rPr>
          <w:rFonts w:hint="eastAsia" w:ascii="宋体" w:hAnsi="宋体" w:eastAsia="宋体" w:cs="宋体"/>
          <w:i w:val="0"/>
          <w:caps w:val="0"/>
          <w:color w:val="333333"/>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caps w:val="0"/>
          <w:color w:val="333333"/>
          <w:spacing w:val="0"/>
          <w:sz w:val="19"/>
          <w:szCs w:val="19"/>
        </w:rPr>
      </w:pPr>
      <w:r>
        <w:rPr>
          <w:rStyle w:val="5"/>
          <w:rFonts w:hint="eastAsia" w:ascii="宋体" w:hAnsi="宋体" w:eastAsia="宋体" w:cs="宋体"/>
          <w:i w:val="0"/>
          <w:caps w:val="0"/>
          <w:color w:val="333333"/>
          <w:spacing w:val="0"/>
          <w:sz w:val="36"/>
          <w:szCs w:val="36"/>
          <w:shd w:val="clear" w:fill="FFFFFF"/>
        </w:rPr>
        <w:t>可感染人类的高致病性病原微生物</w:t>
      </w:r>
      <w:r>
        <w:rPr>
          <w:rStyle w:val="5"/>
          <w:rFonts w:hint="eastAsia" w:ascii="宋体" w:hAnsi="宋体" w:eastAsia="宋体" w:cs="宋体"/>
          <w:i w:val="0"/>
          <w:caps w:val="0"/>
          <w:color w:val="333333"/>
          <w:spacing w:val="0"/>
          <w:sz w:val="36"/>
          <w:szCs w:val="36"/>
          <w:shd w:val="clear" w:fill="FFFFFF"/>
        </w:rPr>
        <w:br w:type="textWrapping"/>
      </w:r>
      <w:r>
        <w:rPr>
          <w:rStyle w:val="5"/>
          <w:rFonts w:hint="eastAsia" w:ascii="宋体" w:hAnsi="宋体" w:eastAsia="宋体" w:cs="宋体"/>
          <w:i w:val="0"/>
          <w:caps w:val="0"/>
          <w:color w:val="333333"/>
          <w:spacing w:val="0"/>
          <w:sz w:val="36"/>
          <w:szCs w:val="36"/>
          <w:shd w:val="clear" w:fill="FFFFFF"/>
        </w:rPr>
        <w:t>菌（毒）种或样本运输管理规定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caps w:val="0"/>
          <w:color w:val="333333"/>
          <w:spacing w:val="0"/>
          <w:sz w:val="19"/>
          <w:szCs w:val="19"/>
          <w:highlight w:val="none"/>
        </w:rPr>
      </w:pPr>
      <w:r>
        <w:rPr>
          <w:rFonts w:hint="eastAsia" w:ascii="宋体" w:hAnsi="宋体" w:eastAsia="宋体" w:cs="宋体"/>
          <w:i w:val="0"/>
          <w:caps w:val="0"/>
          <w:color w:val="333333"/>
          <w:spacing w:val="0"/>
          <w:sz w:val="19"/>
          <w:szCs w:val="19"/>
          <w:shd w:val="clear" w:fill="FFFFFF"/>
        </w:rPr>
        <w:t>　　</w:t>
      </w:r>
      <w:r>
        <w:rPr>
          <w:rStyle w:val="5"/>
          <w:rFonts w:hint="eastAsia" w:ascii="宋体" w:hAnsi="宋体" w:eastAsia="宋体" w:cs="宋体"/>
          <w:i w:val="0"/>
          <w:caps w:val="0"/>
          <w:color w:val="333333"/>
          <w:spacing w:val="0"/>
          <w:sz w:val="19"/>
          <w:szCs w:val="19"/>
          <w:shd w:val="clear" w:fill="FFFFFF"/>
        </w:rPr>
        <w:t>第一条</w:t>
      </w:r>
      <w:r>
        <w:rPr>
          <w:rFonts w:hint="eastAsia" w:ascii="宋体" w:hAnsi="宋体" w:eastAsia="宋体" w:cs="宋体"/>
          <w:i w:val="0"/>
          <w:caps w:val="0"/>
          <w:color w:val="333333"/>
          <w:spacing w:val="0"/>
          <w:sz w:val="19"/>
          <w:szCs w:val="19"/>
          <w:shd w:val="clear" w:fill="FFFFFF"/>
        </w:rPr>
        <w:t>　为加强可感染人类的高致病性病原微生物菌（毒）种或样本运输的管理，保障人体健康和公共卫生，依据《中华人民共和国传染病防治法》、《病原微生物实验室生物安全管理条例》等法律、行政法规的规定，制定本规定。</w:t>
      </w:r>
      <w:r>
        <w:rPr>
          <w:rFonts w:hint="eastAsia" w:ascii="宋体" w:hAnsi="宋体" w:eastAsia="宋体" w:cs="宋体"/>
          <w:i w:val="0"/>
          <w:caps w:val="0"/>
          <w:color w:val="333333"/>
          <w:spacing w:val="0"/>
          <w:sz w:val="19"/>
          <w:szCs w:val="19"/>
          <w:shd w:val="clear" w:fill="FFFFFF"/>
        </w:rPr>
        <w:br w:type="textWrapping"/>
      </w:r>
      <w:r>
        <w:rPr>
          <w:rFonts w:hint="eastAsia" w:ascii="宋体" w:hAnsi="宋体" w:eastAsia="宋体" w:cs="宋体"/>
          <w:i w:val="0"/>
          <w:caps w:val="0"/>
          <w:color w:val="333333"/>
          <w:spacing w:val="0"/>
          <w:sz w:val="19"/>
          <w:szCs w:val="19"/>
          <w:shd w:val="clear" w:fill="FFFFFF"/>
        </w:rPr>
        <w:t>　　</w:t>
      </w:r>
      <w:r>
        <w:rPr>
          <w:rStyle w:val="5"/>
          <w:rFonts w:hint="eastAsia" w:ascii="宋体" w:hAnsi="宋体" w:eastAsia="宋体" w:cs="宋体"/>
          <w:i w:val="0"/>
          <w:caps w:val="0"/>
          <w:color w:val="333333"/>
          <w:spacing w:val="0"/>
          <w:sz w:val="19"/>
          <w:szCs w:val="19"/>
          <w:shd w:val="clear" w:fill="FFFFFF"/>
        </w:rPr>
        <w:t>第二条</w:t>
      </w:r>
      <w:r>
        <w:rPr>
          <w:rFonts w:hint="eastAsia" w:ascii="宋体" w:hAnsi="宋体" w:eastAsia="宋体" w:cs="宋体"/>
          <w:i w:val="0"/>
          <w:caps w:val="0"/>
          <w:color w:val="333333"/>
          <w:spacing w:val="0"/>
          <w:sz w:val="19"/>
          <w:szCs w:val="19"/>
          <w:shd w:val="clear" w:fill="FFFFFF"/>
        </w:rPr>
        <w:t>　本规定所称可感染人类的高致病性病原微生物菌（毒）种或样本是指在《人间传染的病原微生物名录》中规定的</w:t>
      </w:r>
      <w:r>
        <w:rPr>
          <w:rFonts w:hint="eastAsia" w:ascii="宋体" w:hAnsi="宋体" w:eastAsia="宋体" w:cs="宋体"/>
          <w:b/>
          <w:bCs/>
          <w:i w:val="0"/>
          <w:caps w:val="0"/>
          <w:color w:val="333333"/>
          <w:spacing w:val="0"/>
          <w:sz w:val="19"/>
          <w:szCs w:val="19"/>
          <w:shd w:val="clear" w:fill="FFFFFF"/>
        </w:rPr>
        <w:t>第一类、第二类</w:t>
      </w:r>
      <w:r>
        <w:rPr>
          <w:rFonts w:hint="eastAsia" w:ascii="宋体" w:hAnsi="宋体" w:eastAsia="宋体" w:cs="宋体"/>
          <w:i w:val="0"/>
          <w:caps w:val="0"/>
          <w:color w:val="333333"/>
          <w:spacing w:val="0"/>
          <w:sz w:val="19"/>
          <w:szCs w:val="19"/>
          <w:shd w:val="clear" w:fill="FFFFFF"/>
        </w:rPr>
        <w:t>病原微生物菌（毒）种或样本。</w:t>
      </w:r>
      <w:r>
        <w:rPr>
          <w:rFonts w:hint="eastAsia" w:ascii="宋体" w:hAnsi="宋体" w:eastAsia="宋体" w:cs="宋体"/>
          <w:i w:val="0"/>
          <w:caps w:val="0"/>
          <w:color w:val="333333"/>
          <w:spacing w:val="0"/>
          <w:sz w:val="19"/>
          <w:szCs w:val="19"/>
          <w:shd w:val="clear" w:fill="FFFFFF"/>
        </w:rPr>
        <w:br w:type="textWrapping"/>
      </w:r>
      <w:r>
        <w:rPr>
          <w:rFonts w:hint="eastAsia" w:ascii="宋体" w:hAnsi="宋体" w:eastAsia="宋体" w:cs="宋体"/>
          <w:i w:val="0"/>
          <w:caps w:val="0"/>
          <w:color w:val="333333"/>
          <w:spacing w:val="0"/>
          <w:sz w:val="19"/>
          <w:szCs w:val="19"/>
          <w:shd w:val="clear" w:fill="FFFFFF"/>
        </w:rPr>
        <w:t>　　</w:t>
      </w:r>
      <w:r>
        <w:rPr>
          <w:rStyle w:val="5"/>
          <w:rFonts w:hint="eastAsia" w:ascii="宋体" w:hAnsi="宋体" w:eastAsia="宋体" w:cs="宋体"/>
          <w:i w:val="0"/>
          <w:caps w:val="0"/>
          <w:color w:val="333333"/>
          <w:spacing w:val="0"/>
          <w:sz w:val="19"/>
          <w:szCs w:val="19"/>
          <w:shd w:val="clear" w:fill="FFFFFF"/>
        </w:rPr>
        <w:t>第三条</w:t>
      </w:r>
      <w:r>
        <w:rPr>
          <w:rFonts w:hint="eastAsia" w:ascii="宋体" w:hAnsi="宋体" w:eastAsia="宋体" w:cs="宋体"/>
          <w:i w:val="0"/>
          <w:caps w:val="0"/>
          <w:color w:val="333333"/>
          <w:spacing w:val="0"/>
          <w:sz w:val="19"/>
          <w:szCs w:val="19"/>
          <w:shd w:val="clear" w:fill="FFFFFF"/>
        </w:rPr>
        <w:t>　本规定适用于可感染人类的高致病性病原微生物菌（毒）种或样本的运输管理工作。</w:t>
      </w:r>
      <w:r>
        <w:rPr>
          <w:rFonts w:hint="eastAsia" w:ascii="宋体" w:hAnsi="宋体" w:eastAsia="宋体" w:cs="宋体"/>
          <w:i w:val="0"/>
          <w:caps w:val="0"/>
          <w:color w:val="333333"/>
          <w:spacing w:val="0"/>
          <w:sz w:val="19"/>
          <w:szCs w:val="19"/>
          <w:shd w:val="clear" w:fill="FFFFFF"/>
        </w:rPr>
        <w:br w:type="textWrapping"/>
      </w:r>
      <w:r>
        <w:rPr>
          <w:rFonts w:hint="eastAsia" w:ascii="宋体" w:hAnsi="宋体" w:eastAsia="宋体" w:cs="宋体"/>
          <w:i w:val="0"/>
          <w:caps w:val="0"/>
          <w:color w:val="333333"/>
          <w:spacing w:val="0"/>
          <w:sz w:val="19"/>
          <w:szCs w:val="19"/>
          <w:shd w:val="clear" w:fill="FFFFFF"/>
        </w:rPr>
        <w:t>　　《人间传染的病原微生物名录》中</w:t>
      </w:r>
      <w:r>
        <w:rPr>
          <w:rFonts w:hint="eastAsia" w:ascii="宋体" w:hAnsi="宋体" w:eastAsia="宋体" w:cs="宋体"/>
          <w:i w:val="0"/>
          <w:caps w:val="0"/>
          <w:color w:val="333333"/>
          <w:spacing w:val="0"/>
          <w:sz w:val="19"/>
          <w:szCs w:val="19"/>
          <w:highlight w:val="none"/>
          <w:shd w:val="clear" w:fill="FFFFFF"/>
        </w:rPr>
        <w:t>第三类病原微生物运输包装分类为A类的病原微生物菌（毒）种或样本，以及疑似高致病性病原微生物菌（毒）种或样本，按照本规定进行运输管理。</w:t>
      </w:r>
      <w:r>
        <w:rPr>
          <w:rFonts w:hint="eastAsia" w:ascii="宋体" w:hAnsi="宋体" w:eastAsia="宋体" w:cs="宋体"/>
          <w:i w:val="0"/>
          <w:caps w:val="0"/>
          <w:color w:val="333333"/>
          <w:spacing w:val="0"/>
          <w:sz w:val="19"/>
          <w:szCs w:val="19"/>
          <w:highlight w:val="cyan"/>
          <w:shd w:val="clear" w:fill="FFFFFF"/>
        </w:rPr>
        <w:br w:type="textWrapping"/>
      </w:r>
      <w:r>
        <w:rPr>
          <w:rFonts w:hint="eastAsia" w:ascii="宋体" w:hAnsi="宋体" w:eastAsia="宋体" w:cs="宋体"/>
          <w:i w:val="0"/>
          <w:caps w:val="0"/>
          <w:color w:val="333333"/>
          <w:spacing w:val="0"/>
          <w:sz w:val="19"/>
          <w:szCs w:val="19"/>
          <w:shd w:val="clear" w:fill="FFFFFF"/>
        </w:rPr>
        <w:t>　　</w:t>
      </w:r>
      <w:r>
        <w:rPr>
          <w:rStyle w:val="5"/>
          <w:rFonts w:hint="eastAsia" w:ascii="宋体" w:hAnsi="宋体" w:eastAsia="宋体" w:cs="宋体"/>
          <w:i w:val="0"/>
          <w:caps w:val="0"/>
          <w:color w:val="333333"/>
          <w:spacing w:val="0"/>
          <w:sz w:val="19"/>
          <w:szCs w:val="19"/>
          <w:shd w:val="clear" w:fill="FFFFFF"/>
        </w:rPr>
        <w:t>第四条</w:t>
      </w:r>
      <w:r>
        <w:rPr>
          <w:rFonts w:hint="eastAsia" w:ascii="宋体" w:hAnsi="宋体" w:eastAsia="宋体" w:cs="宋体"/>
          <w:i w:val="0"/>
          <w:caps w:val="0"/>
          <w:color w:val="333333"/>
          <w:spacing w:val="0"/>
          <w:sz w:val="19"/>
          <w:szCs w:val="19"/>
          <w:shd w:val="clear" w:fill="FFFFFF"/>
        </w:rPr>
        <w:t>　运输第三条规定的菌（毒）种或样本（以下统称高致病性病原微生物菌（毒）种或样本），应当经省级以上卫生行政部门批准。未经批准，不得运输。</w:t>
      </w:r>
      <w:r>
        <w:rPr>
          <w:rFonts w:hint="eastAsia" w:ascii="宋体" w:hAnsi="宋体" w:eastAsia="宋体" w:cs="宋体"/>
          <w:i w:val="0"/>
          <w:caps w:val="0"/>
          <w:color w:val="333333"/>
          <w:spacing w:val="0"/>
          <w:sz w:val="19"/>
          <w:szCs w:val="19"/>
          <w:shd w:val="clear" w:fill="FFFFFF"/>
        </w:rPr>
        <w:br w:type="textWrapping"/>
      </w:r>
      <w:r>
        <w:rPr>
          <w:rFonts w:hint="eastAsia" w:ascii="宋体" w:hAnsi="宋体" w:eastAsia="宋体" w:cs="宋体"/>
          <w:i w:val="0"/>
          <w:caps w:val="0"/>
          <w:color w:val="333333"/>
          <w:spacing w:val="0"/>
          <w:sz w:val="19"/>
          <w:szCs w:val="19"/>
          <w:shd w:val="clear" w:fill="FFFFFF"/>
        </w:rPr>
        <w:t>　　</w:t>
      </w:r>
      <w:r>
        <w:rPr>
          <w:rStyle w:val="5"/>
          <w:rFonts w:hint="eastAsia" w:ascii="宋体" w:hAnsi="宋体" w:eastAsia="宋体" w:cs="宋体"/>
          <w:i w:val="0"/>
          <w:caps w:val="0"/>
          <w:color w:val="333333"/>
          <w:spacing w:val="0"/>
          <w:sz w:val="19"/>
          <w:szCs w:val="19"/>
          <w:shd w:val="clear" w:fill="FFFFFF"/>
        </w:rPr>
        <w:t>第五条</w:t>
      </w:r>
      <w:r>
        <w:rPr>
          <w:rFonts w:hint="eastAsia" w:ascii="宋体" w:hAnsi="宋体" w:eastAsia="宋体" w:cs="宋体"/>
          <w:i w:val="0"/>
          <w:caps w:val="0"/>
          <w:color w:val="333333"/>
          <w:spacing w:val="0"/>
          <w:sz w:val="19"/>
          <w:szCs w:val="19"/>
          <w:shd w:val="clear" w:fill="FFFFFF"/>
        </w:rPr>
        <w:t>　从事疾病预防控制、医疗、教学、科研、菌（毒）种保藏以及生物制品生产的单位，因工作需要，可以申请运输高致病性病原微生物菌（毒）种或样本。</w:t>
      </w:r>
      <w:r>
        <w:rPr>
          <w:rFonts w:hint="eastAsia" w:ascii="宋体" w:hAnsi="宋体" w:eastAsia="宋体" w:cs="宋体"/>
          <w:i w:val="0"/>
          <w:caps w:val="0"/>
          <w:color w:val="333333"/>
          <w:spacing w:val="0"/>
          <w:sz w:val="19"/>
          <w:szCs w:val="19"/>
          <w:shd w:val="clear" w:fill="FFFFFF"/>
        </w:rPr>
        <w:br w:type="textWrapping"/>
      </w:r>
      <w:r>
        <w:rPr>
          <w:rFonts w:hint="eastAsia" w:ascii="宋体" w:hAnsi="宋体" w:eastAsia="宋体" w:cs="宋体"/>
          <w:i w:val="0"/>
          <w:caps w:val="0"/>
          <w:color w:val="333333"/>
          <w:spacing w:val="0"/>
          <w:sz w:val="19"/>
          <w:szCs w:val="19"/>
          <w:shd w:val="clear" w:fill="FFFFFF"/>
        </w:rPr>
        <w:t>　　</w:t>
      </w:r>
      <w:r>
        <w:rPr>
          <w:rStyle w:val="5"/>
          <w:rFonts w:hint="eastAsia" w:ascii="宋体" w:hAnsi="宋体" w:eastAsia="宋体" w:cs="宋体"/>
          <w:i w:val="0"/>
          <w:caps w:val="0"/>
          <w:color w:val="333333"/>
          <w:spacing w:val="0"/>
          <w:sz w:val="19"/>
          <w:szCs w:val="19"/>
          <w:highlight w:val="none"/>
          <w:shd w:val="clear" w:fill="FFFFFF"/>
        </w:rPr>
        <w:t>第六条</w:t>
      </w:r>
      <w:r>
        <w:rPr>
          <w:rFonts w:hint="eastAsia" w:ascii="宋体" w:hAnsi="宋体" w:eastAsia="宋体" w:cs="宋体"/>
          <w:i w:val="0"/>
          <w:caps w:val="0"/>
          <w:color w:val="333333"/>
          <w:spacing w:val="0"/>
          <w:sz w:val="19"/>
          <w:szCs w:val="19"/>
          <w:highlight w:val="none"/>
          <w:shd w:val="clear" w:fill="FFFFFF"/>
        </w:rPr>
        <w:t>　申请运输高致病性病原微生物菌（毒）种或样本的单位（以下简称申请单位），在运输前应当向省级卫生行政部门提出申请，并提交以下申请材料（原件一份，复印件三份）：</w:t>
      </w:r>
      <w:r>
        <w:rPr>
          <w:rFonts w:hint="eastAsia" w:ascii="宋体" w:hAnsi="宋体" w:eastAsia="宋体" w:cs="宋体"/>
          <w:i w:val="0"/>
          <w:caps w:val="0"/>
          <w:color w:val="333333"/>
          <w:spacing w:val="0"/>
          <w:sz w:val="19"/>
          <w:szCs w:val="19"/>
          <w:highlight w:val="none"/>
          <w:shd w:val="clear" w:fill="FFFFFF"/>
        </w:rPr>
        <w:br w:type="textWrapping"/>
      </w:r>
      <w:r>
        <w:rPr>
          <w:rFonts w:hint="eastAsia" w:ascii="宋体" w:hAnsi="宋体" w:eastAsia="宋体" w:cs="宋体"/>
          <w:i w:val="0"/>
          <w:caps w:val="0"/>
          <w:color w:val="333333"/>
          <w:spacing w:val="0"/>
          <w:sz w:val="19"/>
          <w:szCs w:val="19"/>
          <w:highlight w:val="none"/>
          <w:shd w:val="clear" w:fill="FFFFFF"/>
        </w:rPr>
        <w:t>　　（一）可感染人类的高致病性病原微生物菌（毒）种或样本运输申请表；</w:t>
      </w:r>
      <w:r>
        <w:rPr>
          <w:rFonts w:hint="eastAsia" w:ascii="宋体" w:hAnsi="宋体" w:eastAsia="宋体" w:cs="宋体"/>
          <w:i w:val="0"/>
          <w:caps w:val="0"/>
          <w:color w:val="333333"/>
          <w:spacing w:val="0"/>
          <w:sz w:val="19"/>
          <w:szCs w:val="19"/>
          <w:highlight w:val="none"/>
          <w:shd w:val="clear" w:fill="FFFFFF"/>
        </w:rPr>
        <w:br w:type="textWrapping"/>
      </w:r>
      <w:r>
        <w:rPr>
          <w:rFonts w:hint="eastAsia" w:ascii="宋体" w:hAnsi="宋体" w:eastAsia="宋体" w:cs="宋体"/>
          <w:i w:val="0"/>
          <w:caps w:val="0"/>
          <w:color w:val="333333"/>
          <w:spacing w:val="0"/>
          <w:sz w:val="19"/>
          <w:szCs w:val="19"/>
          <w:highlight w:val="none"/>
          <w:shd w:val="clear" w:fill="FFFFFF"/>
        </w:rPr>
        <w:t>　　（二）法人资格证明材料（复印件）；</w:t>
      </w:r>
      <w:r>
        <w:rPr>
          <w:rFonts w:hint="eastAsia" w:ascii="宋体" w:hAnsi="宋体" w:eastAsia="宋体" w:cs="宋体"/>
          <w:i w:val="0"/>
          <w:caps w:val="0"/>
          <w:color w:val="333333"/>
          <w:spacing w:val="0"/>
          <w:sz w:val="19"/>
          <w:szCs w:val="19"/>
          <w:highlight w:val="none"/>
          <w:shd w:val="clear" w:fill="FFFFFF"/>
        </w:rPr>
        <w:br w:type="textWrapping"/>
      </w:r>
      <w:r>
        <w:rPr>
          <w:rFonts w:hint="eastAsia" w:ascii="宋体" w:hAnsi="宋体" w:eastAsia="宋体" w:cs="宋体"/>
          <w:i w:val="0"/>
          <w:caps w:val="0"/>
          <w:color w:val="333333"/>
          <w:spacing w:val="0"/>
          <w:sz w:val="19"/>
          <w:szCs w:val="19"/>
          <w:highlight w:val="none"/>
          <w:shd w:val="clear" w:fill="FFFFFF"/>
        </w:rPr>
        <w:t>　　（三）接收高致病性病原微生物菌（毒）种或样本的单位（以下简称接收单位）同意接收的证明文件；</w:t>
      </w:r>
      <w:r>
        <w:rPr>
          <w:rFonts w:hint="eastAsia" w:ascii="宋体" w:hAnsi="宋体" w:eastAsia="宋体" w:cs="宋体"/>
          <w:i w:val="0"/>
          <w:caps w:val="0"/>
          <w:color w:val="333333"/>
          <w:spacing w:val="0"/>
          <w:sz w:val="19"/>
          <w:szCs w:val="19"/>
          <w:highlight w:val="none"/>
          <w:shd w:val="clear" w:fill="FFFFFF"/>
        </w:rPr>
        <w:br w:type="textWrapping"/>
      </w:r>
      <w:r>
        <w:rPr>
          <w:rFonts w:hint="eastAsia" w:ascii="宋体" w:hAnsi="宋体" w:eastAsia="宋体" w:cs="宋体"/>
          <w:i w:val="0"/>
          <w:caps w:val="0"/>
          <w:color w:val="333333"/>
          <w:spacing w:val="0"/>
          <w:sz w:val="19"/>
          <w:szCs w:val="19"/>
          <w:highlight w:val="none"/>
          <w:shd w:val="clear" w:fill="FFFFFF"/>
        </w:rPr>
        <w:t>　　（四）本规定第七条第（二）、（三）项所要求的证明文件（复</w:t>
      </w:r>
      <w:r>
        <w:rPr>
          <w:rFonts w:hint="eastAsia" w:ascii="宋体" w:hAnsi="宋体" w:eastAsia="宋体" w:cs="宋体"/>
          <w:i w:val="0"/>
          <w:caps w:val="0"/>
          <w:color w:val="333333"/>
          <w:spacing w:val="0"/>
          <w:sz w:val="19"/>
          <w:szCs w:val="19"/>
          <w:shd w:val="clear" w:fill="FFFFFF"/>
        </w:rPr>
        <w:t>印件）；</w:t>
      </w:r>
      <w:r>
        <w:rPr>
          <w:rFonts w:hint="eastAsia" w:ascii="宋体" w:hAnsi="宋体" w:eastAsia="宋体" w:cs="宋体"/>
          <w:i w:val="0"/>
          <w:caps w:val="0"/>
          <w:color w:val="333333"/>
          <w:spacing w:val="0"/>
          <w:sz w:val="19"/>
          <w:szCs w:val="19"/>
          <w:shd w:val="clear" w:fill="FFFFFF"/>
        </w:rPr>
        <w:br w:type="textWrapping"/>
      </w:r>
      <w:r>
        <w:rPr>
          <w:rFonts w:hint="eastAsia" w:ascii="宋体" w:hAnsi="宋体" w:eastAsia="宋体" w:cs="宋体"/>
          <w:i w:val="0"/>
          <w:caps w:val="0"/>
          <w:color w:val="333333"/>
          <w:spacing w:val="0"/>
          <w:sz w:val="19"/>
          <w:szCs w:val="19"/>
          <w:shd w:val="clear" w:fill="FFFFFF"/>
        </w:rPr>
        <w:t>　　（五）容器或包装材料的批准文号、合格证书（复印件）或者高致病性病原微生物菌（毒）种或样本运输容器或包装材料承诺书；</w:t>
      </w:r>
      <w:r>
        <w:rPr>
          <w:rFonts w:hint="eastAsia" w:ascii="宋体" w:hAnsi="宋体" w:eastAsia="宋体" w:cs="宋体"/>
          <w:i w:val="0"/>
          <w:caps w:val="0"/>
          <w:color w:val="333333"/>
          <w:spacing w:val="0"/>
          <w:sz w:val="19"/>
          <w:szCs w:val="19"/>
          <w:shd w:val="clear" w:fill="FFFFFF"/>
        </w:rPr>
        <w:br w:type="textWrapping"/>
      </w:r>
      <w:r>
        <w:rPr>
          <w:rFonts w:hint="eastAsia" w:ascii="宋体" w:hAnsi="宋体" w:eastAsia="宋体" w:cs="宋体"/>
          <w:i w:val="0"/>
          <w:caps w:val="0"/>
          <w:color w:val="333333"/>
          <w:spacing w:val="0"/>
          <w:sz w:val="19"/>
          <w:szCs w:val="19"/>
          <w:shd w:val="clear" w:fill="FFFFFF"/>
        </w:rPr>
        <w:t>　　（六）其他有关资料。</w:t>
      </w:r>
      <w:bookmarkStart w:id="0" w:name="_GoBack"/>
      <w:bookmarkEnd w:id="0"/>
      <w:r>
        <w:rPr>
          <w:rFonts w:hint="eastAsia" w:ascii="宋体" w:hAnsi="宋体" w:eastAsia="宋体" w:cs="宋体"/>
          <w:i w:val="0"/>
          <w:caps w:val="0"/>
          <w:color w:val="333333"/>
          <w:spacing w:val="0"/>
          <w:sz w:val="19"/>
          <w:szCs w:val="19"/>
          <w:shd w:val="clear" w:fill="FFFFFF"/>
        </w:rPr>
        <w:br w:type="textWrapping"/>
      </w:r>
      <w:r>
        <w:rPr>
          <w:rFonts w:hint="eastAsia" w:ascii="宋体" w:hAnsi="宋体" w:eastAsia="宋体" w:cs="宋体"/>
          <w:i w:val="0"/>
          <w:caps w:val="0"/>
          <w:color w:val="333333"/>
          <w:spacing w:val="0"/>
          <w:sz w:val="19"/>
          <w:szCs w:val="19"/>
          <w:shd w:val="clear" w:fill="FFFFFF"/>
        </w:rPr>
        <w:t>　　</w:t>
      </w:r>
      <w:r>
        <w:rPr>
          <w:rStyle w:val="5"/>
          <w:rFonts w:hint="eastAsia" w:ascii="宋体" w:hAnsi="宋体" w:eastAsia="宋体" w:cs="宋体"/>
          <w:i w:val="0"/>
          <w:caps w:val="0"/>
          <w:color w:val="333333"/>
          <w:spacing w:val="0"/>
          <w:sz w:val="19"/>
          <w:szCs w:val="19"/>
          <w:shd w:val="clear" w:fill="FFFFFF"/>
        </w:rPr>
        <w:t>第七条</w:t>
      </w:r>
      <w:r>
        <w:rPr>
          <w:rFonts w:hint="eastAsia" w:ascii="宋体" w:hAnsi="宋体" w:eastAsia="宋体" w:cs="宋体"/>
          <w:i w:val="0"/>
          <w:caps w:val="0"/>
          <w:color w:val="333333"/>
          <w:spacing w:val="0"/>
          <w:sz w:val="19"/>
          <w:szCs w:val="19"/>
          <w:shd w:val="clear" w:fill="FFFFFF"/>
        </w:rPr>
        <w:t>　接收单位应当符合以下条件：</w:t>
      </w:r>
      <w:r>
        <w:rPr>
          <w:rFonts w:hint="eastAsia" w:ascii="宋体" w:hAnsi="宋体" w:eastAsia="宋体" w:cs="宋体"/>
          <w:i w:val="0"/>
          <w:caps w:val="0"/>
          <w:color w:val="333333"/>
          <w:spacing w:val="0"/>
          <w:sz w:val="19"/>
          <w:szCs w:val="19"/>
          <w:shd w:val="clear" w:fill="FFFFFF"/>
        </w:rPr>
        <w:br w:type="textWrapping"/>
      </w:r>
      <w:r>
        <w:rPr>
          <w:rFonts w:hint="eastAsia" w:ascii="宋体" w:hAnsi="宋体" w:eastAsia="宋体" w:cs="宋体"/>
          <w:i w:val="0"/>
          <w:caps w:val="0"/>
          <w:color w:val="333333"/>
          <w:spacing w:val="0"/>
          <w:sz w:val="19"/>
          <w:szCs w:val="19"/>
          <w:shd w:val="clear" w:fill="FFFFFF"/>
        </w:rPr>
        <w:t>　　（一）具有法人资格；</w:t>
      </w:r>
      <w:r>
        <w:rPr>
          <w:rFonts w:hint="eastAsia" w:ascii="宋体" w:hAnsi="宋体" w:eastAsia="宋体" w:cs="宋体"/>
          <w:i w:val="0"/>
          <w:caps w:val="0"/>
          <w:color w:val="333333"/>
          <w:spacing w:val="0"/>
          <w:sz w:val="19"/>
          <w:szCs w:val="19"/>
          <w:shd w:val="clear" w:fill="FFFFFF"/>
        </w:rPr>
        <w:br w:type="textWrapping"/>
      </w:r>
      <w:r>
        <w:rPr>
          <w:rFonts w:hint="eastAsia" w:ascii="宋体" w:hAnsi="宋体" w:eastAsia="宋体" w:cs="宋体"/>
          <w:i w:val="0"/>
          <w:caps w:val="0"/>
          <w:color w:val="333333"/>
          <w:spacing w:val="0"/>
          <w:sz w:val="19"/>
          <w:szCs w:val="19"/>
          <w:shd w:val="clear" w:fill="FFFFFF"/>
        </w:rPr>
        <w:t>　　（二）具备从事高致病性病原微生物实验活动资格的实验室；</w:t>
      </w:r>
      <w:r>
        <w:rPr>
          <w:rFonts w:hint="eastAsia" w:ascii="宋体" w:hAnsi="宋体" w:eastAsia="宋体" w:cs="宋体"/>
          <w:i w:val="0"/>
          <w:caps w:val="0"/>
          <w:color w:val="333333"/>
          <w:spacing w:val="0"/>
          <w:sz w:val="19"/>
          <w:szCs w:val="19"/>
          <w:shd w:val="clear" w:fill="FFFFFF"/>
        </w:rPr>
        <w:br w:type="textWrapping"/>
      </w:r>
      <w:r>
        <w:rPr>
          <w:rFonts w:hint="eastAsia" w:ascii="宋体" w:hAnsi="宋体" w:eastAsia="宋体" w:cs="宋体"/>
          <w:i w:val="0"/>
          <w:caps w:val="0"/>
          <w:color w:val="333333"/>
          <w:spacing w:val="0"/>
          <w:sz w:val="19"/>
          <w:szCs w:val="19"/>
          <w:shd w:val="clear" w:fill="FFFFFF"/>
        </w:rPr>
        <w:t>　　（三）取得有关政府主管部门核发的从事高致病性病原微生物实验活动、菌（毒）种或样本保藏、生物制品生产等的批准文件。</w:t>
      </w:r>
      <w:r>
        <w:rPr>
          <w:rFonts w:hint="eastAsia" w:ascii="宋体" w:hAnsi="宋体" w:eastAsia="宋体" w:cs="宋体"/>
          <w:i w:val="0"/>
          <w:caps w:val="0"/>
          <w:color w:val="333333"/>
          <w:spacing w:val="0"/>
          <w:sz w:val="19"/>
          <w:szCs w:val="19"/>
          <w:shd w:val="clear" w:fill="FFFFFF"/>
        </w:rPr>
        <w:br w:type="textWrapping"/>
      </w:r>
      <w:r>
        <w:rPr>
          <w:rFonts w:hint="eastAsia" w:ascii="宋体" w:hAnsi="宋体" w:eastAsia="宋体" w:cs="宋体"/>
          <w:i w:val="0"/>
          <w:caps w:val="0"/>
          <w:color w:val="333333"/>
          <w:spacing w:val="0"/>
          <w:sz w:val="19"/>
          <w:szCs w:val="19"/>
          <w:shd w:val="clear" w:fill="FFFFFF"/>
        </w:rPr>
        <w:t>　　</w:t>
      </w:r>
      <w:r>
        <w:rPr>
          <w:rStyle w:val="5"/>
          <w:rFonts w:hint="eastAsia" w:ascii="宋体" w:hAnsi="宋体" w:eastAsia="宋体" w:cs="宋体"/>
          <w:i w:val="0"/>
          <w:caps w:val="0"/>
          <w:color w:val="333333"/>
          <w:spacing w:val="0"/>
          <w:sz w:val="19"/>
          <w:szCs w:val="19"/>
          <w:shd w:val="clear" w:fill="FFFFFF"/>
        </w:rPr>
        <w:t>第八条</w:t>
      </w:r>
      <w:r>
        <w:rPr>
          <w:rFonts w:hint="eastAsia" w:ascii="宋体" w:hAnsi="宋体" w:eastAsia="宋体" w:cs="宋体"/>
          <w:i w:val="0"/>
          <w:caps w:val="0"/>
          <w:color w:val="333333"/>
          <w:spacing w:val="0"/>
          <w:sz w:val="19"/>
          <w:szCs w:val="19"/>
          <w:shd w:val="clear" w:fill="FFFFFF"/>
        </w:rPr>
        <w:t>　</w:t>
      </w:r>
      <w:r>
        <w:rPr>
          <w:rFonts w:hint="eastAsia" w:ascii="宋体" w:hAnsi="宋体" w:eastAsia="宋体" w:cs="宋体"/>
          <w:i w:val="0"/>
          <w:caps w:val="0"/>
          <w:color w:val="333333"/>
          <w:spacing w:val="0"/>
          <w:sz w:val="19"/>
          <w:szCs w:val="19"/>
          <w:highlight w:val="none"/>
          <w:shd w:val="clear" w:fill="FFFFFF"/>
        </w:rPr>
        <w:t>在固定的申请单位和接收单位之间多次运输相同品种高致病性病原微生物菌（毒）种或样本的，可以申请多次运输。多次运输的有效期为6个月；期满后需要继续运输的，应当重新提出申请。</w:t>
      </w:r>
      <w:r>
        <w:rPr>
          <w:rFonts w:hint="eastAsia" w:ascii="宋体" w:hAnsi="宋体" w:eastAsia="宋体" w:cs="宋体"/>
          <w:i w:val="0"/>
          <w:caps w:val="0"/>
          <w:color w:val="333333"/>
          <w:spacing w:val="0"/>
          <w:sz w:val="19"/>
          <w:szCs w:val="19"/>
          <w:highlight w:val="none"/>
          <w:shd w:val="clear" w:fill="FFFFFF"/>
        </w:rPr>
        <w:br w:type="textWrapping"/>
      </w:r>
      <w:r>
        <w:rPr>
          <w:rFonts w:hint="eastAsia" w:ascii="宋体" w:hAnsi="宋体" w:eastAsia="宋体" w:cs="宋体"/>
          <w:i w:val="0"/>
          <w:caps w:val="0"/>
          <w:color w:val="333333"/>
          <w:spacing w:val="0"/>
          <w:sz w:val="19"/>
          <w:szCs w:val="19"/>
          <w:highlight w:val="none"/>
          <w:shd w:val="clear" w:fill="FFFFFF"/>
        </w:rPr>
        <w:t>　　</w:t>
      </w:r>
      <w:r>
        <w:rPr>
          <w:rStyle w:val="5"/>
          <w:rFonts w:hint="eastAsia" w:ascii="宋体" w:hAnsi="宋体" w:eastAsia="宋体" w:cs="宋体"/>
          <w:i w:val="0"/>
          <w:caps w:val="0"/>
          <w:color w:val="333333"/>
          <w:spacing w:val="0"/>
          <w:sz w:val="19"/>
          <w:szCs w:val="19"/>
          <w:highlight w:val="none"/>
          <w:shd w:val="clear" w:fill="FFFFFF"/>
        </w:rPr>
        <w:t>第九条</w:t>
      </w:r>
      <w:r>
        <w:rPr>
          <w:rFonts w:hint="eastAsia" w:ascii="宋体" w:hAnsi="宋体" w:eastAsia="宋体" w:cs="宋体"/>
          <w:i w:val="0"/>
          <w:caps w:val="0"/>
          <w:color w:val="333333"/>
          <w:spacing w:val="0"/>
          <w:sz w:val="19"/>
          <w:szCs w:val="19"/>
          <w:highlight w:val="none"/>
          <w:shd w:val="clear" w:fill="FFFFFF"/>
        </w:rPr>
        <w:t>　申请在省、自治区、直辖市行政区域内运输高致病性病原微生物菌（毒）种或样本的，由省、自治区、直辖市卫生行政部门审批。</w:t>
      </w:r>
      <w:r>
        <w:rPr>
          <w:rFonts w:hint="eastAsia" w:ascii="宋体" w:hAnsi="宋体" w:eastAsia="宋体" w:cs="宋体"/>
          <w:i w:val="0"/>
          <w:caps w:val="0"/>
          <w:color w:val="333333"/>
          <w:spacing w:val="0"/>
          <w:sz w:val="19"/>
          <w:szCs w:val="19"/>
          <w:highlight w:val="none"/>
          <w:shd w:val="clear" w:fill="FFFFFF"/>
        </w:rPr>
        <w:br w:type="textWrapping"/>
      </w:r>
      <w:r>
        <w:rPr>
          <w:rFonts w:hint="eastAsia" w:ascii="宋体" w:hAnsi="宋体" w:eastAsia="宋体" w:cs="宋体"/>
          <w:i w:val="0"/>
          <w:caps w:val="0"/>
          <w:color w:val="333333"/>
          <w:spacing w:val="0"/>
          <w:sz w:val="19"/>
          <w:szCs w:val="19"/>
          <w:highlight w:val="none"/>
          <w:shd w:val="clear" w:fill="FFFFFF"/>
        </w:rPr>
        <w:t>　　省级卫生行政部门应当对申请单位提交的申请材料及时审查，对申请材料不齐全或者不符合法定形式的，应当即时出具申请材料补正通知书；对申请材料齐全或者符合法定形式的，应当即时受理，并在5个工作日内做出是否批准的决定；符合法定条件的，颁发《可感染人类的高致病性病原微生物菌（毒）种或样本准运证书》；不符合法定条件的，应当出具不予批准的决定并说明理由。</w:t>
      </w:r>
      <w:r>
        <w:rPr>
          <w:rFonts w:hint="eastAsia" w:ascii="宋体" w:hAnsi="宋体" w:eastAsia="宋体" w:cs="宋体"/>
          <w:i w:val="0"/>
          <w:caps w:val="0"/>
          <w:color w:val="333333"/>
          <w:spacing w:val="0"/>
          <w:sz w:val="19"/>
          <w:szCs w:val="19"/>
          <w:highlight w:val="none"/>
          <w:shd w:val="clear" w:fill="FFFFFF"/>
        </w:rPr>
        <w:br w:type="textWrapping"/>
      </w:r>
      <w:r>
        <w:rPr>
          <w:rFonts w:hint="eastAsia" w:ascii="宋体" w:hAnsi="宋体" w:eastAsia="宋体" w:cs="宋体"/>
          <w:i w:val="0"/>
          <w:caps w:val="0"/>
          <w:color w:val="333333"/>
          <w:spacing w:val="0"/>
          <w:sz w:val="19"/>
          <w:szCs w:val="19"/>
          <w:highlight w:val="none"/>
          <w:shd w:val="clear" w:fill="FFFFFF"/>
        </w:rPr>
        <w:t>　　</w:t>
      </w:r>
      <w:r>
        <w:rPr>
          <w:rStyle w:val="5"/>
          <w:rFonts w:hint="eastAsia" w:ascii="宋体" w:hAnsi="宋体" w:eastAsia="宋体" w:cs="宋体"/>
          <w:i w:val="0"/>
          <w:caps w:val="0"/>
          <w:color w:val="333333"/>
          <w:spacing w:val="0"/>
          <w:sz w:val="19"/>
          <w:szCs w:val="19"/>
          <w:highlight w:val="none"/>
          <w:shd w:val="clear" w:fill="FFFFFF"/>
        </w:rPr>
        <w:t>第十条</w:t>
      </w:r>
      <w:r>
        <w:rPr>
          <w:rFonts w:hint="eastAsia" w:ascii="宋体" w:hAnsi="宋体" w:eastAsia="宋体" w:cs="宋体"/>
          <w:i w:val="0"/>
          <w:caps w:val="0"/>
          <w:color w:val="333333"/>
          <w:spacing w:val="0"/>
          <w:sz w:val="19"/>
          <w:szCs w:val="19"/>
          <w:highlight w:val="none"/>
          <w:shd w:val="clear" w:fill="FFFFFF"/>
        </w:rPr>
        <w:t>　申请跨省、自治区、直辖市运输高致病性病原微生物菌（毒）种或样本的，应当将申请材料提交运输出发地省级卫生行政部门进行初审；对符合要求的，省级卫生行政部门应当在3个工作日内出具初审意见，并将初审意见和申报材料上报卫生部审批。</w:t>
      </w:r>
      <w:r>
        <w:rPr>
          <w:rFonts w:hint="eastAsia" w:ascii="宋体" w:hAnsi="宋体" w:eastAsia="宋体" w:cs="宋体"/>
          <w:i w:val="0"/>
          <w:caps w:val="0"/>
          <w:color w:val="333333"/>
          <w:spacing w:val="0"/>
          <w:sz w:val="19"/>
          <w:szCs w:val="19"/>
          <w:highlight w:val="none"/>
          <w:shd w:val="clear" w:fill="FFFFFF"/>
        </w:rPr>
        <w:br w:type="textWrapping"/>
      </w:r>
      <w:r>
        <w:rPr>
          <w:rFonts w:hint="eastAsia" w:ascii="宋体" w:hAnsi="宋体" w:eastAsia="宋体" w:cs="宋体"/>
          <w:i w:val="0"/>
          <w:caps w:val="0"/>
          <w:color w:val="333333"/>
          <w:spacing w:val="0"/>
          <w:sz w:val="19"/>
          <w:szCs w:val="19"/>
          <w:highlight w:val="none"/>
          <w:shd w:val="clear" w:fill="FFFFFF"/>
        </w:rPr>
        <w:t>　　卫生部应当自收到申报材料后3个工作日内做出是否批准的决定。符合法定条件的，颁发《可感染人类的高致病性病原微生物菌（毒）种或样本准运证书》；不符合法定条件的，应当出具不予批准的决定并说明理由。</w:t>
      </w:r>
      <w:r>
        <w:rPr>
          <w:rFonts w:hint="eastAsia" w:ascii="宋体" w:hAnsi="宋体" w:eastAsia="宋体" w:cs="宋体"/>
          <w:i w:val="0"/>
          <w:caps w:val="0"/>
          <w:color w:val="333333"/>
          <w:spacing w:val="0"/>
          <w:sz w:val="19"/>
          <w:szCs w:val="19"/>
          <w:highlight w:val="none"/>
          <w:shd w:val="clear" w:fill="FFFFFF"/>
        </w:rPr>
        <w:br w:type="textWrapping"/>
      </w:r>
      <w:r>
        <w:rPr>
          <w:rFonts w:hint="eastAsia" w:ascii="宋体" w:hAnsi="宋体" w:eastAsia="宋体" w:cs="宋体"/>
          <w:i w:val="0"/>
          <w:caps w:val="0"/>
          <w:color w:val="333333"/>
          <w:spacing w:val="0"/>
          <w:sz w:val="19"/>
          <w:szCs w:val="19"/>
          <w:highlight w:val="none"/>
          <w:shd w:val="clear" w:fill="FFFFFF"/>
        </w:rPr>
        <w:t>　　</w:t>
      </w:r>
      <w:r>
        <w:rPr>
          <w:rStyle w:val="5"/>
          <w:rFonts w:hint="eastAsia" w:ascii="宋体" w:hAnsi="宋体" w:eastAsia="宋体" w:cs="宋体"/>
          <w:i w:val="0"/>
          <w:caps w:val="0"/>
          <w:color w:val="333333"/>
          <w:spacing w:val="0"/>
          <w:sz w:val="19"/>
          <w:szCs w:val="19"/>
          <w:highlight w:val="none"/>
          <w:shd w:val="clear" w:fill="FFFFFF"/>
        </w:rPr>
        <w:t>第十一条</w:t>
      </w:r>
      <w:r>
        <w:rPr>
          <w:rFonts w:hint="eastAsia" w:ascii="宋体" w:hAnsi="宋体" w:eastAsia="宋体" w:cs="宋体"/>
          <w:i w:val="0"/>
          <w:caps w:val="0"/>
          <w:color w:val="333333"/>
          <w:spacing w:val="0"/>
          <w:sz w:val="19"/>
          <w:szCs w:val="19"/>
          <w:highlight w:val="none"/>
          <w:shd w:val="clear" w:fill="FFFFFF"/>
        </w:rPr>
        <w:t>　对于为控制传染病暴发、流行或者突发公共卫生事件应急处理的高致病性病原微生物菌（毒）种或样本的运输申请，省级卫生行政部门与卫生部之间可以通过传真的方式进行上报和审批；需要提交有关材料原件的，应当于事后尽快补齐。</w:t>
      </w:r>
      <w:r>
        <w:rPr>
          <w:rFonts w:hint="eastAsia" w:ascii="宋体" w:hAnsi="宋体" w:eastAsia="宋体" w:cs="宋体"/>
          <w:i w:val="0"/>
          <w:caps w:val="0"/>
          <w:color w:val="333333"/>
          <w:spacing w:val="0"/>
          <w:sz w:val="19"/>
          <w:szCs w:val="19"/>
          <w:highlight w:val="none"/>
          <w:shd w:val="clear" w:fill="FFFFFF"/>
        </w:rPr>
        <w:br w:type="textWrapping"/>
      </w:r>
      <w:r>
        <w:rPr>
          <w:rFonts w:hint="eastAsia" w:ascii="宋体" w:hAnsi="宋体" w:eastAsia="宋体" w:cs="宋体"/>
          <w:i w:val="0"/>
          <w:caps w:val="0"/>
          <w:color w:val="333333"/>
          <w:spacing w:val="0"/>
          <w:sz w:val="19"/>
          <w:szCs w:val="19"/>
          <w:highlight w:val="none"/>
          <w:shd w:val="clear" w:fill="FFFFFF"/>
        </w:rPr>
        <w:t>　　根据疾病控制工作的需要，应当向中国疾病预防控制中心运送高致病性病原微生物菌（毒）种或样本的，向中国疾病预防控制中心直接提出申请，由中国疾病预防控制中心审批；符合法定条件的，颁发《可感染人类的高致病性病原微生物菌（毒）种或样本准运证书》；不符合法定条件的，应当出具不予批准的决定并说明理由。中国疾病预防控制中心应当将审批情况于3日内报卫生部备案。</w:t>
      </w:r>
      <w:r>
        <w:rPr>
          <w:rFonts w:hint="eastAsia" w:ascii="宋体" w:hAnsi="宋体" w:eastAsia="宋体" w:cs="宋体"/>
          <w:i w:val="0"/>
          <w:caps w:val="0"/>
          <w:color w:val="333333"/>
          <w:spacing w:val="0"/>
          <w:sz w:val="19"/>
          <w:szCs w:val="19"/>
          <w:highlight w:val="none"/>
          <w:shd w:val="clear" w:fill="FFFFFF"/>
        </w:rPr>
        <w:br w:type="textWrapping"/>
      </w:r>
      <w:r>
        <w:rPr>
          <w:rFonts w:hint="eastAsia" w:ascii="宋体" w:hAnsi="宋体" w:eastAsia="宋体" w:cs="宋体"/>
          <w:i w:val="0"/>
          <w:caps w:val="0"/>
          <w:color w:val="333333"/>
          <w:spacing w:val="0"/>
          <w:sz w:val="19"/>
          <w:szCs w:val="19"/>
          <w:highlight w:val="none"/>
          <w:shd w:val="clear" w:fill="FFFFFF"/>
        </w:rPr>
        <w:t>　　</w:t>
      </w:r>
      <w:r>
        <w:rPr>
          <w:rStyle w:val="5"/>
          <w:rFonts w:hint="eastAsia" w:ascii="宋体" w:hAnsi="宋体" w:eastAsia="宋体" w:cs="宋体"/>
          <w:i w:val="0"/>
          <w:caps w:val="0"/>
          <w:color w:val="333333"/>
          <w:spacing w:val="0"/>
          <w:sz w:val="19"/>
          <w:szCs w:val="19"/>
          <w:highlight w:val="none"/>
          <w:shd w:val="clear" w:fill="FFFFFF"/>
        </w:rPr>
        <w:t>第十二条</w:t>
      </w:r>
      <w:r>
        <w:rPr>
          <w:rFonts w:hint="eastAsia" w:ascii="宋体" w:hAnsi="宋体" w:eastAsia="宋体" w:cs="宋体"/>
          <w:i w:val="0"/>
          <w:caps w:val="0"/>
          <w:color w:val="333333"/>
          <w:spacing w:val="0"/>
          <w:sz w:val="19"/>
          <w:szCs w:val="19"/>
          <w:highlight w:val="none"/>
          <w:shd w:val="clear" w:fill="FFFFFF"/>
        </w:rPr>
        <w:t>　运输高致病性病原微生物菌（毒）种或样本的容器或包装材料应当达到国际民航组织《危险物品航空安全运输技术细则》（Doc9284包装说明PI602）规定的A类包装标准，符合防水、防破损、防外泄、耐高温、耐高压的要求，并应当印有卫生部规定的生物危险标签、标识、运输登记表、警告用语和提示用语。</w:t>
      </w:r>
      <w:r>
        <w:rPr>
          <w:rFonts w:hint="eastAsia" w:ascii="宋体" w:hAnsi="宋体" w:eastAsia="宋体" w:cs="宋体"/>
          <w:i w:val="0"/>
          <w:caps w:val="0"/>
          <w:color w:val="333333"/>
          <w:spacing w:val="0"/>
          <w:sz w:val="19"/>
          <w:szCs w:val="19"/>
          <w:highlight w:val="none"/>
          <w:shd w:val="clear" w:fill="FFFFFF"/>
        </w:rPr>
        <w:br w:type="textWrapping"/>
      </w:r>
      <w:r>
        <w:rPr>
          <w:rFonts w:hint="eastAsia" w:ascii="宋体" w:hAnsi="宋体" w:eastAsia="宋体" w:cs="宋体"/>
          <w:i w:val="0"/>
          <w:caps w:val="0"/>
          <w:color w:val="333333"/>
          <w:spacing w:val="0"/>
          <w:sz w:val="19"/>
          <w:szCs w:val="19"/>
          <w:highlight w:val="none"/>
          <w:shd w:val="clear" w:fill="FFFFFF"/>
        </w:rPr>
        <w:t>　　</w:t>
      </w:r>
      <w:r>
        <w:rPr>
          <w:rStyle w:val="5"/>
          <w:rFonts w:hint="eastAsia" w:ascii="宋体" w:hAnsi="宋体" w:eastAsia="宋体" w:cs="宋体"/>
          <w:i w:val="0"/>
          <w:caps w:val="0"/>
          <w:color w:val="333333"/>
          <w:spacing w:val="0"/>
          <w:sz w:val="19"/>
          <w:szCs w:val="19"/>
          <w:highlight w:val="none"/>
          <w:shd w:val="clear" w:fill="FFFFFF"/>
        </w:rPr>
        <w:t>第十三条</w:t>
      </w:r>
      <w:r>
        <w:rPr>
          <w:rFonts w:hint="eastAsia" w:ascii="宋体" w:hAnsi="宋体" w:eastAsia="宋体" w:cs="宋体"/>
          <w:i w:val="0"/>
          <w:caps w:val="0"/>
          <w:color w:val="333333"/>
          <w:spacing w:val="0"/>
          <w:sz w:val="19"/>
          <w:szCs w:val="19"/>
          <w:highlight w:val="none"/>
          <w:shd w:val="clear" w:fill="FFFFFF"/>
        </w:rPr>
        <w:t>　运输高致病性病原微生物菌（毒）种或样本，应当有专人护送，护送人员不得少于2人。申请单位应当对护送人员进行相关的生物安全知识培训，并在护送过程中采取相应的防护措施。</w:t>
      </w:r>
      <w:r>
        <w:rPr>
          <w:rFonts w:hint="eastAsia" w:ascii="宋体" w:hAnsi="宋体" w:eastAsia="宋体" w:cs="宋体"/>
          <w:i w:val="0"/>
          <w:caps w:val="0"/>
          <w:color w:val="333333"/>
          <w:spacing w:val="0"/>
          <w:sz w:val="19"/>
          <w:szCs w:val="19"/>
          <w:highlight w:val="none"/>
          <w:shd w:val="clear" w:fill="FFFFFF"/>
        </w:rPr>
        <w:br w:type="textWrapping"/>
      </w:r>
      <w:r>
        <w:rPr>
          <w:rFonts w:hint="eastAsia" w:ascii="宋体" w:hAnsi="宋体" w:eastAsia="宋体" w:cs="宋体"/>
          <w:i w:val="0"/>
          <w:caps w:val="0"/>
          <w:color w:val="333333"/>
          <w:spacing w:val="0"/>
          <w:sz w:val="19"/>
          <w:szCs w:val="19"/>
          <w:highlight w:val="none"/>
          <w:shd w:val="clear" w:fill="FFFFFF"/>
        </w:rPr>
        <w:t>　　</w:t>
      </w:r>
      <w:r>
        <w:rPr>
          <w:rStyle w:val="5"/>
          <w:rFonts w:hint="eastAsia" w:ascii="宋体" w:hAnsi="宋体" w:eastAsia="宋体" w:cs="宋体"/>
          <w:i w:val="0"/>
          <w:caps w:val="0"/>
          <w:color w:val="333333"/>
          <w:spacing w:val="0"/>
          <w:sz w:val="19"/>
          <w:szCs w:val="19"/>
          <w:highlight w:val="none"/>
          <w:shd w:val="clear" w:fill="FFFFFF"/>
        </w:rPr>
        <w:t>第十四条</w:t>
      </w:r>
      <w:r>
        <w:rPr>
          <w:rFonts w:hint="eastAsia" w:ascii="宋体" w:hAnsi="宋体" w:eastAsia="宋体" w:cs="宋体"/>
          <w:i w:val="0"/>
          <w:caps w:val="0"/>
          <w:color w:val="333333"/>
          <w:spacing w:val="0"/>
          <w:sz w:val="19"/>
          <w:szCs w:val="19"/>
          <w:highlight w:val="none"/>
          <w:shd w:val="clear" w:fill="FFFFFF"/>
        </w:rPr>
        <w:t>　申请单位应当凭省级以上卫生行政部门或中国疾病预防控制中心核发的《可感染人类的高致病性病原微生物菌（毒）种或样本准运证书》到民航等相关部门办理手续。</w:t>
      </w:r>
      <w:r>
        <w:rPr>
          <w:rFonts w:hint="eastAsia" w:ascii="宋体" w:hAnsi="宋体" w:eastAsia="宋体" w:cs="宋体"/>
          <w:i w:val="0"/>
          <w:caps w:val="0"/>
          <w:color w:val="333333"/>
          <w:spacing w:val="0"/>
          <w:sz w:val="19"/>
          <w:szCs w:val="19"/>
          <w:highlight w:val="none"/>
          <w:shd w:val="clear" w:fill="FFFFFF"/>
        </w:rPr>
        <w:br w:type="textWrapping"/>
      </w:r>
      <w:r>
        <w:rPr>
          <w:rFonts w:hint="eastAsia" w:ascii="宋体" w:hAnsi="宋体" w:eastAsia="宋体" w:cs="宋体"/>
          <w:i w:val="0"/>
          <w:caps w:val="0"/>
          <w:color w:val="333333"/>
          <w:spacing w:val="0"/>
          <w:sz w:val="19"/>
          <w:szCs w:val="19"/>
          <w:highlight w:val="none"/>
          <w:shd w:val="clear" w:fill="FFFFFF"/>
        </w:rPr>
        <w:t>　　通过民航运输的，托运人应当按照《中国民用航空危险品运输管理规定》（CCAR276）和国际民航组织文件《危险物品航空安全运输技术细则》（Doc9284）的要求，正确进行分类、包装、加标记、贴标签并提交正确填写的危险品航空运输文件，交由民用航空主管部门批准的航空承运人和机场实施运输。如需由未经批准的航空承运人和机场实施运输的，应当经民用航空主管部门批准。</w:t>
      </w:r>
      <w:r>
        <w:rPr>
          <w:rFonts w:hint="eastAsia" w:ascii="宋体" w:hAnsi="宋体" w:eastAsia="宋体" w:cs="宋体"/>
          <w:i w:val="0"/>
          <w:caps w:val="0"/>
          <w:color w:val="333333"/>
          <w:spacing w:val="0"/>
          <w:sz w:val="19"/>
          <w:szCs w:val="19"/>
          <w:highlight w:val="none"/>
          <w:shd w:val="clear" w:fill="FFFFFF"/>
        </w:rPr>
        <w:br w:type="textWrapping"/>
      </w:r>
      <w:r>
        <w:rPr>
          <w:rFonts w:hint="eastAsia" w:ascii="宋体" w:hAnsi="宋体" w:eastAsia="宋体" w:cs="宋体"/>
          <w:i w:val="0"/>
          <w:caps w:val="0"/>
          <w:color w:val="333333"/>
          <w:spacing w:val="0"/>
          <w:sz w:val="19"/>
          <w:szCs w:val="19"/>
          <w:highlight w:val="none"/>
          <w:shd w:val="clear" w:fill="FFFFFF"/>
        </w:rPr>
        <w:t>　　</w:t>
      </w:r>
      <w:r>
        <w:rPr>
          <w:rStyle w:val="5"/>
          <w:rFonts w:hint="eastAsia" w:ascii="宋体" w:hAnsi="宋体" w:eastAsia="宋体" w:cs="宋体"/>
          <w:i w:val="0"/>
          <w:caps w:val="0"/>
          <w:color w:val="333333"/>
          <w:spacing w:val="0"/>
          <w:sz w:val="19"/>
          <w:szCs w:val="19"/>
          <w:highlight w:val="none"/>
          <w:shd w:val="clear" w:fill="FFFFFF"/>
        </w:rPr>
        <w:t>第十五条</w:t>
      </w:r>
      <w:r>
        <w:rPr>
          <w:rFonts w:hint="eastAsia" w:ascii="宋体" w:hAnsi="宋体" w:eastAsia="宋体" w:cs="宋体"/>
          <w:i w:val="0"/>
          <w:caps w:val="0"/>
          <w:color w:val="333333"/>
          <w:spacing w:val="0"/>
          <w:sz w:val="19"/>
          <w:szCs w:val="19"/>
          <w:highlight w:val="none"/>
          <w:shd w:val="clear" w:fill="FFFFFF"/>
        </w:rPr>
        <w:t>　高致病性病原微生物菌（毒）种或样本在运输之前的包装以及送达后包装的开启，应当在符合生物安全规定的场所中进行。</w:t>
      </w:r>
      <w:r>
        <w:rPr>
          <w:rFonts w:hint="eastAsia" w:ascii="宋体" w:hAnsi="宋体" w:eastAsia="宋体" w:cs="宋体"/>
          <w:i w:val="0"/>
          <w:caps w:val="0"/>
          <w:color w:val="333333"/>
          <w:spacing w:val="0"/>
          <w:sz w:val="19"/>
          <w:szCs w:val="19"/>
          <w:highlight w:val="none"/>
          <w:shd w:val="clear" w:fill="FFFFFF"/>
        </w:rPr>
        <w:br w:type="textWrapping"/>
      </w:r>
      <w:r>
        <w:rPr>
          <w:rFonts w:hint="eastAsia" w:ascii="宋体" w:hAnsi="宋体" w:eastAsia="宋体" w:cs="宋体"/>
          <w:i w:val="0"/>
          <w:caps w:val="0"/>
          <w:color w:val="333333"/>
          <w:spacing w:val="0"/>
          <w:sz w:val="19"/>
          <w:szCs w:val="19"/>
          <w:highlight w:val="none"/>
          <w:shd w:val="clear" w:fill="FFFFFF"/>
        </w:rPr>
        <w:t>　　申请单位在运输前应当仔细检查容器和包装是否符合安全要求，所有容器和包装的标签以及运输登记表是否完整无误，容器放置方向是否正确。</w:t>
      </w:r>
      <w:r>
        <w:rPr>
          <w:rFonts w:hint="eastAsia" w:ascii="宋体" w:hAnsi="宋体" w:eastAsia="宋体" w:cs="宋体"/>
          <w:i w:val="0"/>
          <w:caps w:val="0"/>
          <w:color w:val="333333"/>
          <w:spacing w:val="0"/>
          <w:sz w:val="19"/>
          <w:szCs w:val="19"/>
          <w:highlight w:val="none"/>
          <w:shd w:val="clear" w:fill="FFFFFF"/>
        </w:rPr>
        <w:br w:type="textWrapping"/>
      </w:r>
      <w:r>
        <w:rPr>
          <w:rFonts w:hint="eastAsia" w:ascii="宋体" w:hAnsi="宋体" w:eastAsia="宋体" w:cs="宋体"/>
          <w:i w:val="0"/>
          <w:caps w:val="0"/>
          <w:color w:val="333333"/>
          <w:spacing w:val="0"/>
          <w:sz w:val="19"/>
          <w:szCs w:val="19"/>
          <w:highlight w:val="none"/>
          <w:shd w:val="clear" w:fill="FFFFFF"/>
        </w:rPr>
        <w:t>　　</w:t>
      </w:r>
      <w:r>
        <w:rPr>
          <w:rStyle w:val="5"/>
          <w:rFonts w:hint="eastAsia" w:ascii="宋体" w:hAnsi="宋体" w:eastAsia="宋体" w:cs="宋体"/>
          <w:i w:val="0"/>
          <w:caps w:val="0"/>
          <w:color w:val="333333"/>
          <w:spacing w:val="0"/>
          <w:sz w:val="19"/>
          <w:szCs w:val="19"/>
          <w:highlight w:val="none"/>
          <w:shd w:val="clear" w:fill="FFFFFF"/>
        </w:rPr>
        <w:t>第十六条</w:t>
      </w:r>
      <w:r>
        <w:rPr>
          <w:rFonts w:hint="eastAsia" w:ascii="宋体" w:hAnsi="宋体" w:eastAsia="宋体" w:cs="宋体"/>
          <w:i w:val="0"/>
          <w:caps w:val="0"/>
          <w:color w:val="333333"/>
          <w:spacing w:val="0"/>
          <w:sz w:val="19"/>
          <w:szCs w:val="19"/>
          <w:highlight w:val="none"/>
          <w:shd w:val="clear" w:fill="FFFFFF"/>
        </w:rPr>
        <w:t>　在运输结束后，申请单位应当将运输情况向原批准部门书面报告。</w:t>
      </w:r>
      <w:r>
        <w:rPr>
          <w:rFonts w:hint="eastAsia" w:ascii="宋体" w:hAnsi="宋体" w:eastAsia="宋体" w:cs="宋体"/>
          <w:i w:val="0"/>
          <w:caps w:val="0"/>
          <w:color w:val="333333"/>
          <w:spacing w:val="0"/>
          <w:sz w:val="19"/>
          <w:szCs w:val="19"/>
          <w:highlight w:val="none"/>
          <w:shd w:val="clear" w:fill="FFFFFF"/>
        </w:rPr>
        <w:br w:type="textWrapping"/>
      </w:r>
      <w:r>
        <w:rPr>
          <w:rFonts w:hint="eastAsia" w:ascii="宋体" w:hAnsi="宋体" w:eastAsia="宋体" w:cs="宋体"/>
          <w:i w:val="0"/>
          <w:caps w:val="0"/>
          <w:color w:val="333333"/>
          <w:spacing w:val="0"/>
          <w:sz w:val="19"/>
          <w:szCs w:val="19"/>
          <w:highlight w:val="none"/>
          <w:shd w:val="clear" w:fill="FFFFFF"/>
        </w:rPr>
        <w:t>　　</w:t>
      </w:r>
      <w:r>
        <w:rPr>
          <w:rStyle w:val="5"/>
          <w:rFonts w:hint="eastAsia" w:ascii="宋体" w:hAnsi="宋体" w:eastAsia="宋体" w:cs="宋体"/>
          <w:i w:val="0"/>
          <w:caps w:val="0"/>
          <w:color w:val="333333"/>
          <w:spacing w:val="0"/>
          <w:sz w:val="19"/>
          <w:szCs w:val="19"/>
          <w:highlight w:val="none"/>
          <w:shd w:val="clear" w:fill="FFFFFF"/>
        </w:rPr>
        <w:t>第十七条</w:t>
      </w:r>
      <w:r>
        <w:rPr>
          <w:rFonts w:hint="eastAsia" w:ascii="宋体" w:hAnsi="宋体" w:eastAsia="宋体" w:cs="宋体"/>
          <w:i w:val="0"/>
          <w:caps w:val="0"/>
          <w:color w:val="333333"/>
          <w:spacing w:val="0"/>
          <w:sz w:val="19"/>
          <w:szCs w:val="19"/>
          <w:highlight w:val="none"/>
          <w:shd w:val="clear" w:fill="FFFFFF"/>
        </w:rPr>
        <w:t>　对于违反本规定的行为，依照《病原微生物实验室生物安全管理条例》第六十二条、六十七条的有关规定予以处罚。</w:t>
      </w:r>
      <w:r>
        <w:rPr>
          <w:rFonts w:hint="eastAsia" w:ascii="宋体" w:hAnsi="宋体" w:eastAsia="宋体" w:cs="宋体"/>
          <w:i w:val="0"/>
          <w:caps w:val="0"/>
          <w:color w:val="333333"/>
          <w:spacing w:val="0"/>
          <w:sz w:val="19"/>
          <w:szCs w:val="19"/>
          <w:highlight w:val="none"/>
          <w:shd w:val="clear" w:fill="FFFFFF"/>
        </w:rPr>
        <w:br w:type="textWrapping"/>
      </w:r>
      <w:r>
        <w:rPr>
          <w:rFonts w:hint="eastAsia" w:ascii="宋体" w:hAnsi="宋体" w:eastAsia="宋体" w:cs="宋体"/>
          <w:i w:val="0"/>
          <w:caps w:val="0"/>
          <w:color w:val="333333"/>
          <w:spacing w:val="0"/>
          <w:sz w:val="19"/>
          <w:szCs w:val="19"/>
          <w:highlight w:val="none"/>
          <w:shd w:val="clear" w:fill="FFFFFF"/>
        </w:rPr>
        <w:t>　　</w:t>
      </w:r>
      <w:r>
        <w:rPr>
          <w:rStyle w:val="5"/>
          <w:rFonts w:hint="eastAsia" w:ascii="宋体" w:hAnsi="宋体" w:eastAsia="宋体" w:cs="宋体"/>
          <w:i w:val="0"/>
          <w:caps w:val="0"/>
          <w:color w:val="333333"/>
          <w:spacing w:val="0"/>
          <w:sz w:val="19"/>
          <w:szCs w:val="19"/>
          <w:highlight w:val="none"/>
          <w:shd w:val="clear" w:fill="FFFFFF"/>
        </w:rPr>
        <w:t>第十八条</w:t>
      </w:r>
      <w:r>
        <w:rPr>
          <w:rFonts w:hint="eastAsia" w:ascii="宋体" w:hAnsi="宋体" w:eastAsia="宋体" w:cs="宋体"/>
          <w:i w:val="0"/>
          <w:caps w:val="0"/>
          <w:color w:val="333333"/>
          <w:spacing w:val="0"/>
          <w:sz w:val="19"/>
          <w:szCs w:val="19"/>
          <w:highlight w:val="none"/>
          <w:shd w:val="clear" w:fill="FFFFFF"/>
        </w:rPr>
        <w:t>　高致病性病原微生物菌（毒）种或样本的出入境，按照卫生部和国家质检总局《关于加强医用特殊物品出入境管理卫生检疫的通知》进行管理。</w:t>
      </w:r>
      <w:r>
        <w:rPr>
          <w:rFonts w:hint="eastAsia" w:ascii="宋体" w:hAnsi="宋体" w:eastAsia="宋体" w:cs="宋体"/>
          <w:i w:val="0"/>
          <w:caps w:val="0"/>
          <w:color w:val="333333"/>
          <w:spacing w:val="0"/>
          <w:sz w:val="19"/>
          <w:szCs w:val="19"/>
          <w:highlight w:val="none"/>
          <w:shd w:val="clear" w:fill="FFFFFF"/>
        </w:rPr>
        <w:br w:type="textWrapping"/>
      </w:r>
      <w:r>
        <w:rPr>
          <w:rFonts w:hint="eastAsia" w:ascii="宋体" w:hAnsi="宋体" w:eastAsia="宋体" w:cs="宋体"/>
          <w:i w:val="0"/>
          <w:caps w:val="0"/>
          <w:color w:val="333333"/>
          <w:spacing w:val="0"/>
          <w:sz w:val="19"/>
          <w:szCs w:val="19"/>
          <w:highlight w:val="none"/>
          <w:shd w:val="clear" w:fill="FFFFFF"/>
        </w:rPr>
        <w:t>　　</w:t>
      </w:r>
      <w:r>
        <w:rPr>
          <w:rStyle w:val="5"/>
          <w:rFonts w:hint="eastAsia" w:ascii="宋体" w:hAnsi="宋体" w:eastAsia="宋体" w:cs="宋体"/>
          <w:i w:val="0"/>
          <w:caps w:val="0"/>
          <w:color w:val="333333"/>
          <w:spacing w:val="0"/>
          <w:sz w:val="19"/>
          <w:szCs w:val="19"/>
          <w:highlight w:val="none"/>
          <w:shd w:val="clear" w:fill="FFFFFF"/>
        </w:rPr>
        <w:t>第十九条</w:t>
      </w:r>
      <w:r>
        <w:rPr>
          <w:rFonts w:hint="eastAsia" w:ascii="宋体" w:hAnsi="宋体" w:eastAsia="宋体" w:cs="宋体"/>
          <w:i w:val="0"/>
          <w:caps w:val="0"/>
          <w:color w:val="333333"/>
          <w:spacing w:val="0"/>
          <w:sz w:val="19"/>
          <w:szCs w:val="19"/>
          <w:highlight w:val="none"/>
          <w:shd w:val="clear" w:fill="FFFFFF"/>
        </w:rPr>
        <w:t>　本规定自2006年2月1日起施行。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caps w:val="0"/>
          <w:color w:val="333333"/>
          <w:spacing w:val="0"/>
          <w:sz w:val="19"/>
          <w:szCs w:val="19"/>
          <w:highlight w:val="none"/>
        </w:rPr>
      </w:pPr>
      <w:r>
        <w:rPr>
          <w:rFonts w:hint="eastAsia" w:ascii="宋体" w:hAnsi="宋体" w:eastAsia="宋体" w:cs="宋体"/>
          <w:i w:val="0"/>
          <w:caps w:val="0"/>
          <w:color w:val="333333"/>
          <w:spacing w:val="0"/>
          <w:sz w:val="19"/>
          <w:szCs w:val="19"/>
          <w:highlight w:val="none"/>
          <w:shd w:val="clear" w:fill="FFFFFF"/>
        </w:rPr>
        <w:t>　　可感染人类的高致病性病原微生物菌（毒）种或样本运输包装标识（略）</w:t>
      </w:r>
      <w:r>
        <w:rPr>
          <w:rFonts w:hint="eastAsia" w:ascii="宋体" w:hAnsi="宋体" w:eastAsia="宋体" w:cs="宋体"/>
          <w:i w:val="0"/>
          <w:caps w:val="0"/>
          <w:color w:val="333333"/>
          <w:spacing w:val="0"/>
          <w:sz w:val="19"/>
          <w:szCs w:val="19"/>
          <w:highlight w:val="none"/>
          <w:shd w:val="clear" w:fill="FFFFFF"/>
        </w:rPr>
        <w:br w:type="textWrapping"/>
      </w:r>
      <w:r>
        <w:rPr>
          <w:rFonts w:hint="eastAsia" w:ascii="宋体" w:hAnsi="宋体" w:eastAsia="宋体" w:cs="宋体"/>
          <w:i w:val="0"/>
          <w:caps w:val="0"/>
          <w:color w:val="333333"/>
          <w:spacing w:val="0"/>
          <w:sz w:val="19"/>
          <w:szCs w:val="19"/>
          <w:highlight w:val="none"/>
          <w:shd w:val="clear" w:fill="FFFFFF"/>
        </w:rPr>
        <w:t>　　可感染人类的高致病性病原微生物菌（毒）种或样本运输申请表（略）</w:t>
      </w:r>
      <w:r>
        <w:rPr>
          <w:rFonts w:hint="eastAsia" w:ascii="宋体" w:hAnsi="宋体" w:eastAsia="宋体" w:cs="宋体"/>
          <w:i w:val="0"/>
          <w:caps w:val="0"/>
          <w:color w:val="333333"/>
          <w:spacing w:val="0"/>
          <w:sz w:val="19"/>
          <w:szCs w:val="19"/>
          <w:highlight w:val="none"/>
          <w:shd w:val="clear" w:fill="FFFFFF"/>
        </w:rPr>
        <w:br w:type="textWrapping"/>
      </w:r>
      <w:r>
        <w:rPr>
          <w:rFonts w:hint="eastAsia" w:ascii="宋体" w:hAnsi="宋体" w:eastAsia="宋体" w:cs="宋体"/>
          <w:i w:val="0"/>
          <w:caps w:val="0"/>
          <w:color w:val="333333"/>
          <w:spacing w:val="0"/>
          <w:sz w:val="19"/>
          <w:szCs w:val="19"/>
          <w:highlight w:val="none"/>
          <w:shd w:val="clear" w:fill="FFFFFF"/>
        </w:rPr>
        <w:t>　　高致病性病原微生物菌（毒）种或样本运输容器或包装材料承诺书（略）</w:t>
      </w:r>
      <w:r>
        <w:rPr>
          <w:rFonts w:hint="eastAsia" w:ascii="宋体" w:hAnsi="宋体" w:eastAsia="宋体" w:cs="宋体"/>
          <w:i w:val="0"/>
          <w:caps w:val="0"/>
          <w:color w:val="333333"/>
          <w:spacing w:val="0"/>
          <w:sz w:val="19"/>
          <w:szCs w:val="19"/>
          <w:highlight w:val="none"/>
          <w:shd w:val="clear" w:fill="FFFFFF"/>
        </w:rPr>
        <w:br w:type="textWrapping"/>
      </w:r>
      <w:r>
        <w:rPr>
          <w:rFonts w:hint="eastAsia" w:ascii="宋体" w:hAnsi="宋体" w:eastAsia="宋体" w:cs="宋体"/>
          <w:i w:val="0"/>
          <w:caps w:val="0"/>
          <w:color w:val="333333"/>
          <w:spacing w:val="0"/>
          <w:sz w:val="19"/>
          <w:szCs w:val="19"/>
          <w:highlight w:val="none"/>
          <w:shd w:val="clear" w:fill="FFFFFF"/>
        </w:rPr>
        <w:t>　　可感染人类的高致病性病原微生物菌（毒）种或样本准运证书（略）</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NzdkNzgyNTAxZDc5YjE3YjdmMjdkZjJkYjdjYmYifQ=="/>
  </w:docVars>
  <w:rsids>
    <w:rsidRoot w:val="00000000"/>
    <w:rsid w:val="18452C98"/>
    <w:rsid w:val="2CB65F49"/>
    <w:rsid w:val="423F2080"/>
    <w:rsid w:val="72A12FD5"/>
    <w:rsid w:val="79CD3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2630</Words>
  <Characters>2664</Characters>
  <Lines>0</Lines>
  <Paragraphs>0</Paragraphs>
  <TotalTime>71</TotalTime>
  <ScaleCrop>false</ScaleCrop>
  <LinksUpToDate>false</LinksUpToDate>
  <CharactersWithSpaces>2848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Diane</cp:lastModifiedBy>
  <dcterms:modified xsi:type="dcterms:W3CDTF">2022-06-02T08:52:28Z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5E4835BB6E954670998802F1B4B9D1E8</vt:lpwstr>
  </property>
</Properties>
</file>