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深圳市第三人民医院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关于改扩建工程（二期）配套医疗设备购置项目（第一批）</w:t>
      </w:r>
    </w:p>
    <w:p>
      <w:pPr>
        <w:pStyle w:val="2"/>
        <w:ind w:left="0" w:leftChars="0" w:firstLine="0" w:firstLineChars="0"/>
        <w:jc w:val="center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项目预公示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各供应商：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为了体现公平公开公正的采购原则，加快项目的采购进度，为后期项目收集资料提前做好准备。现将我院改扩建工程（二期）配套医疗设备购置项目（第一批）进行公示，各供应商可提前准备好相关资料，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目前不需要提交资料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，待取得正式批复后，另行通知时间进行报名。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00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lang w:val="en-US" w:eastAsia="zh-CN"/>
        </w:rPr>
        <w:t>本项目已通过卫健委审批，尚待发改委论证，故目前公示的项目及预算并非最终结果，最终结果以发改批复为准，望周知。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200" w:firstLineChars="14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深圳市第三人民医院   设备科</w:t>
      </w:r>
    </w:p>
    <w:p>
      <w:pPr>
        <w:widowControl w:val="0"/>
        <w:numPr>
          <w:ilvl w:val="0"/>
          <w:numId w:val="0"/>
        </w:numPr>
        <w:ind w:firstLine="5100" w:firstLineChars="17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2022年10月25日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9"/>
        <w:jc w:val="center"/>
        <w:textAlignment w:val="auto"/>
        <w:rPr>
          <w:rFonts w:hint="eastAsia" w:cs="Times New Roman"/>
          <w:b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cs="Times New Roman"/>
          <w:b/>
          <w:color w:val="auto"/>
          <w:spacing w:val="0"/>
          <w:sz w:val="24"/>
          <w:szCs w:val="24"/>
          <w:highlight w:val="none"/>
          <w:lang w:eastAsia="zh-CN"/>
        </w:rPr>
        <w:t>深圳市第三人民医院改扩建工程（二期）配套医疗设备购置项目（第一批）设备清单</w:t>
      </w:r>
      <w:r>
        <w:rPr>
          <w:rFonts w:hint="eastAsia" w:cs="Times New Roman"/>
          <w:b/>
          <w:color w:val="auto"/>
          <w:spacing w:val="0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9"/>
        <w:jc w:val="right"/>
        <w:textAlignment w:val="auto"/>
        <w:rPr>
          <w:rFonts w:hint="eastAsia" w:cs="Times New Roman"/>
          <w:b/>
          <w:color w:val="auto"/>
          <w:spacing w:val="0"/>
          <w:sz w:val="22"/>
          <w:szCs w:val="22"/>
          <w:highlight w:val="none"/>
          <w:lang w:val="en-US" w:eastAsia="zh-CN"/>
        </w:rPr>
      </w:pPr>
      <w:r>
        <w:rPr>
          <w:rFonts w:hint="eastAsia" w:cs="Times New Roman"/>
          <w:b/>
          <w:color w:val="auto"/>
          <w:spacing w:val="0"/>
          <w:sz w:val="24"/>
          <w:szCs w:val="24"/>
          <w:highlight w:val="none"/>
          <w:lang w:val="en-US" w:eastAsia="zh-CN"/>
        </w:rPr>
        <w:t xml:space="preserve">      </w:t>
      </w:r>
      <w:r>
        <w:rPr>
          <w:rFonts w:hint="eastAsia" w:cs="Times New Roman"/>
          <w:b/>
          <w:color w:val="auto"/>
          <w:spacing w:val="0"/>
          <w:sz w:val="22"/>
          <w:szCs w:val="22"/>
          <w:highlight w:val="none"/>
          <w:lang w:val="en-US" w:eastAsia="zh-CN"/>
        </w:rPr>
        <w:t xml:space="preserve"> 单位：台套/万元</w:t>
      </w:r>
    </w:p>
    <w:tbl>
      <w:tblPr>
        <w:tblStyle w:val="4"/>
        <w:tblW w:w="5270" w:type="pct"/>
        <w:tblInd w:w="-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403"/>
        <w:gridCol w:w="3372"/>
        <w:gridCol w:w="700"/>
        <w:gridCol w:w="937"/>
        <w:gridCol w:w="1048"/>
        <w:gridCol w:w="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使用科室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总价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18186.00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3510.00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E栋放射科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磁共振成像系统（3.0T）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E栋放射科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X线计算机体层摄影设备（128排）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E栋放射科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数字X线摄影系统(双板DR)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手术麻醉科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2152.00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腔镜设备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超高清腹腔镜系统（带录像系统）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灯床塔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手术无影灯（子母）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骨科专用手术床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全电动手术床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医用外科吊塔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医用麻醉吊塔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医用腔镜吊塔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医用吊塔（恢复室）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C型臂X光机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麻醉设备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麻醉工作站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麻醉机（高档）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麻醉机（中档）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静脉靶控输注工作站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监护仪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血气分析仪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脑电双频谱指数监护仪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脑氧饱和度监测仪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转运呼吸机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便携式彩色多普勒超声诊断仪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彩色多普勒超声诊断仪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电外科及护理设备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高频电刀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医用升降温毯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手术用腔镜器械包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骨科脊柱器械包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手术器械包（进口）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手术器械包（国产）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便携式纤维支气管镜（带光源）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自体血回收系统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微创血流动力学监测系统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无创血流动力学监测系统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手术行为管理系统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（三）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E栋核医学科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单光子发射型计算机断层扫描仪（SPECT/CT）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E栋核医学科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全身密度仪（DXA）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（四）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消化内科（消化内镜中心）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E栋消化内科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高清电子胃肠镜系统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E栋消化内科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超声内镜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E栋消化内科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胃肠动力诊断系统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E栋消化内科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全自动清洗消毒机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E栋消化内科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内镜储存柜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E栋消化内科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洗消工作站及纯水系统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E栋消化内科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消化内镜专用吊塔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E栋消化内科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消化内镜治疗工作站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E栋消化内科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超声小探头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（五）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呼吸内镜中心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3345.00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E栋呼吸内镜中心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超声电子支气管镜系统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E栋呼吸内镜中心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支气管镜放置导航系统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E栋呼吸内镜中心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电子支气管镜(含超细镜)系统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256.00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E栋呼吸内镜中心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电子支气管镜（含荧光支气管镜）系统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294.00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294.00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E栋呼吸内镜中心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电子支气管镜系统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E栋呼吸内镜中心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呼吸内镜超级工作站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E栋呼吸内镜中心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清洗消毒设备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E栋呼吸内镜中心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移动C臂机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E栋呼吸内镜中心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荧光生物显微镜系统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E栋呼吸内镜中心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超高清硬质支气管镜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E栋呼吸内镜中心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内镜专用吊塔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E栋呼吸内镜中心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肺功能测试系统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（六）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3018.00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实时荧光定量PCR仪（进口)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实时荧光定量PCR仪(国产）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全自动核酸分杯、提取系统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生物安全柜（A2单人）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生物安全柜（A2双人）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B2双人生物安全柜（B2双人）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结核分枝杆菌显微扫描系统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离心机(生物安全型)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低温保存箱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超低温保存箱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医用冷藏箱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全自动分枝杆菌培养监测仪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全自动微生物鉴定药敏分析仪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临床微生物实验室全自动化流水线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全自动细菌鉴定及药敏分析仪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全自动细菌培养系统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高压灭菌锅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微生物药敏分析系统(真菌）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台式高速离心机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三人共揽显微镜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正置显微镜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普通显微镜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荧光显微镜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细胞离心涂片机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高通量基因测序仪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荧光计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自动化核酸电泳分析仪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纯水仪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二氧化碳培养箱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染色仪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E栋检验科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核酸质谱仪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（七）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E栋肺三科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肺三科-TBICU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1289.00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E栋肺三科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营养代谢肺功能测试仪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E栋肺三科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移动式灭菌级空气消毒机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E栋肺三科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有创呼吸机（国产）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E栋肺三科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有创呼吸机（进口）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E栋肺三科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监护仪（中央监护系统1拖12）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E栋肺三科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床旁输注工作站（一拖6）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E栋肺三科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床旁输注工作站（一拖4）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E栋肺三科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医用吊塔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E栋肺三科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连续性血液净化设备（CRRT）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E栋肺三科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手持血液分析仪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E栋肺三科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婴幼儿高频、常频呼吸机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E栋肺三科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电子支气管镜系统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（八）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E栋生物样本库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生物样本库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1063.00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E栋生物样本库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水平低速冷冻离心机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E栋生物样本库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双人生物安全柜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7.50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E栋生物样本库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超低温冰箱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E栋生物样本库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气相液氮罐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E栋生物样本库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程序降温仪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（九）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肾内科（血透室）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E栋肾内科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单泵血液透析机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E栋肾内科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双泵血液透析机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E栋肾内科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血液透析用水处理设备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（十）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药剂科（药房）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324.00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E栋药剂科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智慧发药系统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E栋手术室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手术室毒麻药品智能管理柜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24660.00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8610.00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G栋放射科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磁共振成像系统（超高端）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G栋放射科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X线计算机体层摄影设备（320排）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G栋放射科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数字X线摄影系统（双板DR)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手术麻醉科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3602.00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腔镜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一体化手术室设备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3D高清腹腔镜（带录像系统）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超高清腹腔镜系统（带录像系统）（进口）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超高清腹腔镜系统（带录像系统）（国产）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一体化手术室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灯床塔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手术无影灯（子母）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骨科专用手术床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全电动手术床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医用外科吊塔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医用麻醉吊塔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医用腔镜吊塔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医用吊塔（恢复室6床）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C型臂X光机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麻醉设备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静脉靶控输注工作站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麻醉工作站（进口）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麻醉工作站（国产）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麻醉机（高档）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麻醉机（中档）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监护仪（高档）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脑电双频谱指数监护仪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脑氧饱和度监测仪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转运呼吸机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血气分析仪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便携式彩色多普勒超声诊断仪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彩色多普勒超声诊断仪（国产）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彩色多普勒超声诊断仪（进口）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电外科及护理设备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高频电刀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手术用腔镜器械包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骨科脊柱器械包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医用升降温毯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手术器械包（进口）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手术器械包（国产）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便携式纤维支气管镜（带光源）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自体血回收系统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微创血流动力学监测系统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无创血流动力学监测系统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G栋手麻室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手术行为管理系统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（三）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重症医学科 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5028.00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插件式监护仪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588.00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有创呼吸机(进口）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672.00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有创呼吸机（国产）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441.00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转运呼吸机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无创呼吸机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电动床（国产）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电动床（进口）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输液信息采集系统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吊塔（悬臂+桥架式）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462.00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俯卧位通气治疗专用防压褥床垫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亚低温治疗仪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便携式彩超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高档彩色多普勒超声诊断仪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心肺复苏机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临时起搏器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全自动血气分析仪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荧光免疫定量分析仪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血流动力学监测仪（桡动脉picco）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连续性血液净化设备（中档）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连续性血液净化设备（高档）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电子支气管内窥镜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数字化多功能脑电图仪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便携呼吸功能测定仪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血流动力学监测系统（肺漂浮导管）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主动脉内球囊反博泵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G栋ICU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高流量呼吸湿化治疗仪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（四）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消化内科（消化内镜中心）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3053.00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G栋消化内科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高清电子胃肠镜系统（进口）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G栋消化内科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高清电子胃肠镜系统（国产）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G栋消化内科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超声内镜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G栋消化内科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全自动清洗消毒机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G栋消化内科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洗消工作站及纯水系统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G栋消化内科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消化内镜专用吊塔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G栋消化内科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消化内镜治疗工作站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G栋消化内科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消化道辅助监测系统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（五）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消毒供应中心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脉动真空灭菌器（高档）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292.00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脉动真空灭菌器（中档）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蒸汽品质提升系统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过氧化氢低温等离子灭菌器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甲醛蒸汽灭菌器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大型多功能清洗消毒器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全自动清洗消毒机（多腔）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清洗架自动回传轨道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单腔清洗消毒器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双门负压清洗消毒器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洁净蒸汽发生器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多功能清洗消毒中心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多功能清洗槽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全自动软式內镜清洗消毒器（双缸）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全自动软式內镜清洗消毒器（立式）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水处理机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集中供液系统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软镜清洗工作站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医用干燥柜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G栋供应室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真空干燥柜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（六）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产科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1133.00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G栋产科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便携式低频脉冲治疗仪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G栋产科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智能三维体态评估系统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G栋产科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辐射保暖台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G栋产科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单臂吊塔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G栋产科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中央胎儿监护系统（1拖20）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G栋产科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手术无影灯（吊顶型）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G栋产科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负压振动理疗仪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G栋产科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胎心监护系统（1拖10系统）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G栋产科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矩阵射频治疗仪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G栋产科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全数字彩色多普勒超声宫腔监测诊疗系统  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G栋产科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胎儿脐血流检测仪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G栋产科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产程三维导航系统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G栋产科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分娩镇痛仪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G栋产科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电子阴道镜数字成像系统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G栋产科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多功能产床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（七）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G栋呼吸科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全自动软式内镜清洗消毒器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G栋呼吸科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内镜清洗工作站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G栋呼吸科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纯水系统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G栋呼吸科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镜库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G栋呼吸科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内镜追溯系统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G栋呼吸科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超声电子支气管镜系统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267.00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267.00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G栋呼吸科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电子支气管镜系统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245.00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245.00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G栋呼吸科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内科胸腔镜系统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G栋呼吸科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肺功能测试系统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（八）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361.00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G栋新生儿科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多功能培养箱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G栋新生儿科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婴儿培养箱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G栋新生儿科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桥式吊塔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G栋新生儿科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新生儿高频呼吸机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G栋新生儿科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无创呼吸机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（九）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药剂科（药房）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G栋手术室</w:t>
            </w: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手术室毒麻药品智能管理柜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24.00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42846.00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pStyle w:val="2"/>
      </w:pPr>
    </w:p>
    <w:p>
      <w:pPr>
        <w:widowControl w:val="0"/>
        <w:numPr>
          <w:ilvl w:val="0"/>
          <w:numId w:val="0"/>
        </w:numPr>
        <w:ind w:firstLine="5320" w:firstLineChars="19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NDZhZmVhMTExZGU3MmE5ZGMyNzk3ZjE2MTU2NTAifQ=="/>
  </w:docVars>
  <w:rsids>
    <w:rsidRoot w:val="29302311"/>
    <w:rsid w:val="0C652979"/>
    <w:rsid w:val="18FA4209"/>
    <w:rsid w:val="29302311"/>
    <w:rsid w:val="2EB60508"/>
    <w:rsid w:val="529025E8"/>
    <w:rsid w:val="69C73CE4"/>
    <w:rsid w:val="7C6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tabs>
        <w:tab w:val="right" w:leader="dot" w:pos="8834"/>
      </w:tabs>
      <w:spacing w:line="36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5159</Words>
  <Characters>7504</Characters>
  <Lines>0</Lines>
  <Paragraphs>0</Paragraphs>
  <TotalTime>100</TotalTime>
  <ScaleCrop>false</ScaleCrop>
  <LinksUpToDate>false</LinksUpToDate>
  <CharactersWithSpaces>7529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2021-05-20T01:26:00Z</dcterms:created>
  <dc:creator>雷云龙</dc:creator>
  <cp:lastModifiedBy>胡俊</cp:lastModifiedBy>
  <cp:lastPrinted>2022-10-25T01:27:34Z</cp:lastPrinted>
  <dcterms:modified xsi:type="dcterms:W3CDTF">2022-10-25T02:49:58Z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8E0FD2E50CEA4E72BDB86FD5C70A9FD7</vt:lpwstr>
  </property>
</Properties>
</file>