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60" w:rsidRDefault="00231260">
      <w:pPr>
        <w:ind w:left="-567" w:right="-563"/>
        <w:jc w:val="center"/>
        <w:rPr>
          <w:rFonts w:ascii="Tahoma" w:hAnsi="Tahoma" w:cs="Tahoma"/>
          <w:sz w:val="36"/>
          <w:szCs w:val="32"/>
        </w:rPr>
      </w:pPr>
    </w:p>
    <w:p w:rsidR="00231260" w:rsidRDefault="00231260">
      <w:pPr>
        <w:ind w:right="1728"/>
        <w:jc w:val="center"/>
        <w:rPr>
          <w:rFonts w:ascii="Tahoma" w:hAnsi="Tahoma" w:cs="Tahoma"/>
          <w:sz w:val="36"/>
          <w:szCs w:val="32"/>
        </w:rPr>
      </w:pPr>
    </w:p>
    <w:p w:rsidR="00231260" w:rsidRDefault="00CF5229">
      <w:pPr>
        <w:ind w:left="-567" w:right="-563"/>
        <w:jc w:val="center"/>
        <w:rPr>
          <w:rFonts w:ascii="Tahoma" w:hAnsi="Tahoma" w:cs="Tahoma"/>
          <w:b/>
          <w:sz w:val="52"/>
          <w:szCs w:val="52"/>
        </w:rPr>
      </w:pPr>
      <w:r>
        <w:rPr>
          <w:rFonts w:ascii="宋体" w:hAnsi="宋体" w:cs="宋体" w:hint="eastAsia"/>
          <w:b/>
          <w:sz w:val="52"/>
          <w:szCs w:val="52"/>
        </w:rPr>
        <w:t>深圳市第三人民医院</w:t>
      </w:r>
    </w:p>
    <w:p w:rsidR="00231260" w:rsidRDefault="00CF5229">
      <w:pPr>
        <w:ind w:left="-567" w:right="-563"/>
        <w:jc w:val="center"/>
        <w:rPr>
          <w:rFonts w:ascii="Tahoma" w:hAnsi="Tahoma" w:cs="Tahoma"/>
          <w:b/>
          <w:sz w:val="52"/>
          <w:szCs w:val="52"/>
        </w:rPr>
      </w:pPr>
      <w:r>
        <w:rPr>
          <w:rFonts w:ascii="宋体" w:hAnsi="宋体" w:cs="宋体" w:hint="eastAsia"/>
          <w:b/>
          <w:sz w:val="52"/>
          <w:szCs w:val="52"/>
        </w:rPr>
        <w:t>软件产品（系统、服务）招标说明书</w:t>
      </w:r>
    </w:p>
    <w:p w:rsidR="00231260" w:rsidRDefault="00231260">
      <w:pPr>
        <w:ind w:right="1728"/>
        <w:rPr>
          <w:rFonts w:ascii="Tahoma" w:hAnsi="Tahoma" w:cs="Tahoma"/>
          <w:sz w:val="36"/>
          <w:szCs w:val="32"/>
        </w:rPr>
      </w:pPr>
    </w:p>
    <w:tbl>
      <w:tblPr>
        <w:tblW w:w="9776" w:type="dxa"/>
        <w:tblLayout w:type="fixed"/>
        <w:tblLook w:val="04A0"/>
      </w:tblPr>
      <w:tblGrid>
        <w:gridCol w:w="2880"/>
        <w:gridCol w:w="6896"/>
      </w:tblGrid>
      <w:tr w:rsidR="00231260">
        <w:trPr>
          <w:trHeight w:val="801"/>
        </w:trPr>
        <w:tc>
          <w:tcPr>
            <w:tcW w:w="2880"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2"/>
              <w:rPr>
                <w:rFonts w:ascii="Tahoma" w:hAnsi="Tahoma" w:cs="Tahoma"/>
                <w:b/>
                <w:sz w:val="28"/>
                <w:szCs w:val="28"/>
              </w:rPr>
            </w:pPr>
            <w:bookmarkStart w:id="0" w:name="z_project"/>
            <w:r>
              <w:rPr>
                <w:rFonts w:ascii="宋体" w:hAnsi="宋体" w:cs="宋体" w:hint="eastAsia"/>
                <w:b/>
                <w:sz w:val="28"/>
                <w:szCs w:val="28"/>
              </w:rPr>
              <w:t>产品（系统）名称</w:t>
            </w:r>
            <w:r>
              <w:rPr>
                <w:rFonts w:ascii="Tahoma" w:hAnsi="Tahoma" w:cs="Tahoma"/>
                <w:b/>
                <w:sz w:val="28"/>
                <w:szCs w:val="28"/>
              </w:rPr>
              <w:t xml:space="preserve">: </w:t>
            </w:r>
            <w:bookmarkEnd w:id="0"/>
          </w:p>
        </w:tc>
        <w:tc>
          <w:tcPr>
            <w:tcW w:w="6896"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2"/>
              <w:rPr>
                <w:rFonts w:ascii="Tahoma" w:hAnsi="Tahoma" w:cs="Tahoma"/>
                <w:bCs/>
                <w:sz w:val="28"/>
                <w:szCs w:val="28"/>
              </w:rPr>
            </w:pPr>
            <w:r>
              <w:rPr>
                <w:rFonts w:ascii="宋体" w:hAnsi="宋体" w:cs="宋体" w:hint="eastAsia"/>
                <w:bCs/>
                <w:sz w:val="28"/>
                <w:szCs w:val="28"/>
              </w:rPr>
              <w:t>办公自动化（</w:t>
            </w:r>
            <w:r>
              <w:rPr>
                <w:rFonts w:ascii="宋体" w:hAnsi="宋体" w:cs="宋体"/>
                <w:bCs/>
                <w:sz w:val="28"/>
                <w:szCs w:val="28"/>
              </w:rPr>
              <w:t>OA</w:t>
            </w:r>
            <w:r>
              <w:rPr>
                <w:rFonts w:ascii="宋体" w:hAnsi="宋体" w:cs="宋体" w:hint="eastAsia"/>
                <w:bCs/>
                <w:sz w:val="28"/>
                <w:szCs w:val="28"/>
              </w:rPr>
              <w:t>）软件系统</w:t>
            </w:r>
          </w:p>
        </w:tc>
      </w:tr>
      <w:tr w:rsidR="00231260">
        <w:trPr>
          <w:trHeight w:val="1128"/>
        </w:trPr>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9"/>
              <w:rPr>
                <w:rFonts w:ascii="Tahoma" w:hAnsi="Tahoma" w:cs="Tahoma"/>
                <w:b/>
                <w:sz w:val="28"/>
                <w:szCs w:val="28"/>
              </w:rPr>
            </w:pPr>
            <w:r>
              <w:rPr>
                <w:rFonts w:ascii="宋体" w:hAnsi="宋体" w:cs="宋体" w:hint="eastAsia"/>
                <w:b/>
                <w:sz w:val="28"/>
                <w:szCs w:val="28"/>
              </w:rPr>
              <w:t>文档识别码</w:t>
            </w:r>
            <w:r>
              <w:rPr>
                <w:rFonts w:ascii="Tahoma" w:hAnsi="Tahoma" w:cs="Tahoma"/>
                <w:b/>
                <w:sz w:val="28"/>
                <w:szCs w:val="28"/>
              </w:rPr>
              <w:t>:</w:t>
            </w:r>
          </w:p>
        </w:tc>
        <w:tc>
          <w:tcPr>
            <w:tcW w:w="6896" w:type="dxa"/>
            <w:tcBorders>
              <w:top w:val="single" w:sz="4" w:space="0" w:color="000000"/>
              <w:left w:val="single" w:sz="4" w:space="0" w:color="000000"/>
              <w:bottom w:val="single" w:sz="4" w:space="0" w:color="000000"/>
              <w:right w:val="single" w:sz="4" w:space="0" w:color="000000"/>
            </w:tcBorders>
            <w:vAlign w:val="center"/>
          </w:tcPr>
          <w:p w:rsidR="00231260" w:rsidRDefault="00CF5229">
            <w:pPr>
              <w:ind w:right="259"/>
              <w:rPr>
                <w:rFonts w:ascii="Tahoma" w:hAnsi="Tahoma" w:cs="Tahoma"/>
                <w:sz w:val="28"/>
                <w:szCs w:val="28"/>
              </w:rPr>
            </w:pPr>
            <w:r>
              <w:rPr>
                <w:rFonts w:ascii="宋体" w:hAnsi="宋体" w:cs="宋体" w:hint="eastAsia"/>
                <w:sz w:val="28"/>
                <w:szCs w:val="28"/>
              </w:rPr>
              <w:t>需求代码：</w:t>
            </w:r>
            <w:r>
              <w:rPr>
                <w:rFonts w:ascii="Tahoma" w:hAnsi="Tahoma" w:cs="Tahoma"/>
                <w:sz w:val="28"/>
                <w:szCs w:val="28"/>
              </w:rPr>
              <w:t>-</w:t>
            </w:r>
          </w:p>
        </w:tc>
      </w:tr>
      <w:tr w:rsidR="00231260">
        <w:trPr>
          <w:trHeight w:val="648"/>
        </w:trPr>
        <w:tc>
          <w:tcPr>
            <w:tcW w:w="2880" w:type="dxa"/>
            <w:vMerge/>
            <w:tcBorders>
              <w:top w:val="single" w:sz="4" w:space="0" w:color="000000"/>
              <w:left w:val="single" w:sz="4" w:space="0" w:color="000000"/>
              <w:bottom w:val="single" w:sz="4" w:space="0" w:color="000000"/>
              <w:right w:val="single" w:sz="4" w:space="0" w:color="000000"/>
            </w:tcBorders>
            <w:vAlign w:val="center"/>
          </w:tcPr>
          <w:p w:rsidR="00231260" w:rsidRDefault="00231260">
            <w:pPr>
              <w:rPr>
                <w:rFonts w:ascii="Tahoma" w:hAnsi="Tahoma" w:cs="Tahoma"/>
              </w:rPr>
            </w:pPr>
          </w:p>
        </w:tc>
        <w:tc>
          <w:tcPr>
            <w:tcW w:w="6896" w:type="dxa"/>
            <w:tcBorders>
              <w:top w:val="single" w:sz="4" w:space="0" w:color="000000"/>
              <w:left w:val="single" w:sz="4" w:space="0" w:color="000000"/>
              <w:bottom w:val="single" w:sz="4" w:space="0" w:color="000000"/>
              <w:right w:val="single" w:sz="4" w:space="0" w:color="000000"/>
            </w:tcBorders>
            <w:vAlign w:val="center"/>
          </w:tcPr>
          <w:p w:rsidR="00231260" w:rsidRDefault="00CF5229">
            <w:pPr>
              <w:ind w:right="259"/>
              <w:rPr>
                <w:rFonts w:ascii="Tahoma" w:hAnsi="Tahoma" w:cs="Tahoma"/>
                <w:sz w:val="28"/>
                <w:szCs w:val="28"/>
                <w:lang w:val="de-DE"/>
              </w:rPr>
            </w:pPr>
            <w:r>
              <w:rPr>
                <w:rFonts w:ascii="宋体" w:hAnsi="宋体" w:cs="宋体" w:hint="eastAsia"/>
                <w:sz w:val="28"/>
                <w:szCs w:val="28"/>
                <w:lang w:val="de-DE"/>
              </w:rPr>
              <w:t>任务代码：</w:t>
            </w:r>
            <w:r>
              <w:rPr>
                <w:rFonts w:ascii="Tahoma" w:hAnsi="Tahoma" w:cs="Tahoma"/>
                <w:sz w:val="28"/>
                <w:szCs w:val="28"/>
                <w:lang w:val="de-DE"/>
              </w:rPr>
              <w:t>-</w:t>
            </w:r>
          </w:p>
        </w:tc>
      </w:tr>
      <w:tr w:rsidR="00231260">
        <w:trPr>
          <w:trHeight w:val="1125"/>
        </w:trPr>
        <w:tc>
          <w:tcPr>
            <w:tcW w:w="2880"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9"/>
              <w:rPr>
                <w:rFonts w:ascii="Tahoma" w:hAnsi="Tahoma" w:cs="Tahoma"/>
                <w:b/>
                <w:sz w:val="28"/>
                <w:szCs w:val="28"/>
              </w:rPr>
            </w:pPr>
            <w:r>
              <w:rPr>
                <w:rFonts w:ascii="宋体" w:hAnsi="宋体" w:cs="宋体" w:hint="eastAsia"/>
                <w:b/>
                <w:sz w:val="28"/>
                <w:szCs w:val="28"/>
              </w:rPr>
              <w:t>基本描述</w:t>
            </w:r>
            <w:r>
              <w:rPr>
                <w:rFonts w:ascii="Tahoma" w:hAnsi="Tahoma" w:cs="Tahoma"/>
                <w:b/>
                <w:sz w:val="28"/>
                <w:szCs w:val="28"/>
              </w:rPr>
              <w:t>:</w:t>
            </w:r>
          </w:p>
        </w:tc>
        <w:tc>
          <w:tcPr>
            <w:tcW w:w="6896"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9"/>
              <w:rPr>
                <w:rFonts w:ascii="Tahoma" w:hAnsi="Tahoma" w:cs="Tahoma"/>
                <w:sz w:val="28"/>
                <w:szCs w:val="28"/>
              </w:rPr>
            </w:pPr>
            <w:r>
              <w:rPr>
                <w:rFonts w:ascii="宋体" w:hAnsi="宋体" w:cs="宋体" w:hint="eastAsia"/>
                <w:bCs/>
                <w:sz w:val="28"/>
                <w:szCs w:val="28"/>
              </w:rPr>
              <w:t>办公自动化软件</w:t>
            </w:r>
          </w:p>
        </w:tc>
      </w:tr>
      <w:tr w:rsidR="00231260">
        <w:trPr>
          <w:trHeight w:val="1125"/>
        </w:trPr>
        <w:tc>
          <w:tcPr>
            <w:tcW w:w="2880"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9"/>
              <w:rPr>
                <w:rFonts w:ascii="Tahoma" w:hAnsi="Tahoma" w:cs="Tahoma"/>
                <w:b/>
                <w:bCs/>
                <w:spacing w:val="-5"/>
                <w:sz w:val="28"/>
                <w:szCs w:val="28"/>
              </w:rPr>
            </w:pPr>
            <w:r>
              <w:rPr>
                <w:rFonts w:ascii="宋体" w:hAnsi="宋体" w:cs="宋体" w:hint="eastAsia"/>
                <w:b/>
                <w:bCs/>
                <w:spacing w:val="-5"/>
                <w:sz w:val="28"/>
                <w:szCs w:val="28"/>
              </w:rPr>
              <w:t>来源</w:t>
            </w:r>
            <w:r>
              <w:rPr>
                <w:rFonts w:ascii="Tahoma" w:hAnsi="Tahoma" w:cs="Tahoma"/>
                <w:b/>
                <w:bCs/>
                <w:spacing w:val="-5"/>
                <w:sz w:val="28"/>
                <w:szCs w:val="28"/>
              </w:rPr>
              <w:t>:</w:t>
            </w:r>
          </w:p>
        </w:tc>
        <w:tc>
          <w:tcPr>
            <w:tcW w:w="6896" w:type="dxa"/>
            <w:tcBorders>
              <w:top w:val="single" w:sz="4" w:space="0" w:color="000000"/>
              <w:left w:val="single" w:sz="4" w:space="0" w:color="000000"/>
              <w:bottom w:val="single" w:sz="4" w:space="0" w:color="000000"/>
              <w:right w:val="single" w:sz="4" w:space="0" w:color="000000"/>
            </w:tcBorders>
            <w:vAlign w:val="center"/>
          </w:tcPr>
          <w:p w:rsidR="00231260" w:rsidRDefault="00231260">
            <w:pPr>
              <w:spacing w:after="0"/>
              <w:ind w:right="252"/>
              <w:rPr>
                <w:rFonts w:ascii="Tahoma" w:hAnsi="Tahoma" w:cs="Tahoma"/>
                <w:sz w:val="24"/>
                <w:szCs w:val="24"/>
              </w:rPr>
            </w:pPr>
          </w:p>
        </w:tc>
      </w:tr>
      <w:tr w:rsidR="00231260">
        <w:trPr>
          <w:trHeight w:val="1125"/>
        </w:trPr>
        <w:tc>
          <w:tcPr>
            <w:tcW w:w="2880"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9"/>
              <w:rPr>
                <w:rFonts w:ascii="Tahoma" w:hAnsi="Tahoma" w:cs="Tahoma"/>
                <w:b/>
                <w:bCs/>
                <w:spacing w:val="-5"/>
                <w:sz w:val="28"/>
                <w:szCs w:val="28"/>
              </w:rPr>
            </w:pPr>
            <w:r>
              <w:rPr>
                <w:rFonts w:ascii="宋体" w:hAnsi="宋体" w:cs="宋体" w:hint="eastAsia"/>
                <w:b/>
                <w:bCs/>
                <w:spacing w:val="-5"/>
                <w:sz w:val="28"/>
                <w:szCs w:val="28"/>
              </w:rPr>
              <w:t>编写人</w:t>
            </w:r>
            <w:r>
              <w:rPr>
                <w:rFonts w:ascii="Tahoma" w:hAnsi="Tahoma" w:cs="Tahoma"/>
                <w:b/>
                <w:bCs/>
                <w:spacing w:val="-5"/>
                <w:sz w:val="28"/>
                <w:szCs w:val="28"/>
              </w:rPr>
              <w:t>:</w:t>
            </w:r>
          </w:p>
        </w:tc>
        <w:tc>
          <w:tcPr>
            <w:tcW w:w="6896"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2"/>
              <w:rPr>
                <w:rFonts w:ascii="Tahoma" w:hAnsi="Tahoma" w:cs="Tahoma"/>
                <w:sz w:val="24"/>
                <w:szCs w:val="24"/>
              </w:rPr>
            </w:pPr>
            <w:r>
              <w:rPr>
                <w:rFonts w:ascii="宋体" w:hAnsi="宋体" w:cs="宋体" w:hint="eastAsia"/>
                <w:sz w:val="24"/>
                <w:szCs w:val="24"/>
              </w:rPr>
              <w:t>信息科</w:t>
            </w:r>
          </w:p>
        </w:tc>
      </w:tr>
      <w:tr w:rsidR="00231260">
        <w:trPr>
          <w:trHeight w:val="1125"/>
        </w:trPr>
        <w:tc>
          <w:tcPr>
            <w:tcW w:w="2880"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9"/>
              <w:rPr>
                <w:rFonts w:ascii="Tahoma" w:hAnsi="Tahoma" w:cs="Tahoma"/>
                <w:b/>
                <w:bCs/>
                <w:spacing w:val="-5"/>
                <w:sz w:val="28"/>
                <w:szCs w:val="28"/>
              </w:rPr>
            </w:pPr>
            <w:r>
              <w:rPr>
                <w:rFonts w:ascii="宋体" w:hAnsi="宋体" w:cs="宋体" w:hint="eastAsia"/>
                <w:b/>
                <w:bCs/>
                <w:spacing w:val="-5"/>
                <w:sz w:val="28"/>
                <w:szCs w:val="28"/>
              </w:rPr>
              <w:t>版本：</w:t>
            </w:r>
          </w:p>
        </w:tc>
        <w:tc>
          <w:tcPr>
            <w:tcW w:w="6896" w:type="dxa"/>
            <w:tcBorders>
              <w:top w:val="single" w:sz="4" w:space="0" w:color="000000"/>
              <w:left w:val="single" w:sz="4" w:space="0" w:color="000000"/>
              <w:bottom w:val="single" w:sz="4" w:space="0" w:color="000000"/>
              <w:right w:val="single" w:sz="4" w:space="0" w:color="000000"/>
            </w:tcBorders>
            <w:vAlign w:val="center"/>
          </w:tcPr>
          <w:p w:rsidR="00231260" w:rsidRDefault="00CF5229">
            <w:pPr>
              <w:spacing w:after="0"/>
              <w:ind w:right="252"/>
              <w:rPr>
                <w:rFonts w:ascii="Tahoma" w:hAnsi="Tahoma" w:cs="Tahoma"/>
                <w:sz w:val="24"/>
                <w:szCs w:val="24"/>
              </w:rPr>
            </w:pPr>
            <w:r>
              <w:rPr>
                <w:rFonts w:ascii="Tahoma" w:hAnsi="Tahoma" w:cs="Tahoma"/>
                <w:sz w:val="24"/>
                <w:szCs w:val="24"/>
              </w:rPr>
              <w:t>1.0</w:t>
            </w:r>
          </w:p>
        </w:tc>
      </w:tr>
    </w:tbl>
    <w:p w:rsidR="00231260" w:rsidRDefault="00231260">
      <w:pPr>
        <w:spacing w:before="60" w:after="120"/>
        <w:rPr>
          <w:rFonts w:ascii="Tahoma" w:hAnsi="Tahoma" w:cs="Tahoma"/>
        </w:rPr>
      </w:pPr>
    </w:p>
    <w:p w:rsidR="00231260" w:rsidRDefault="00231260">
      <w:pPr>
        <w:rPr>
          <w:rFonts w:ascii="Tahoma" w:hAnsi="Tahoma" w:cs="Tahoma"/>
        </w:rPr>
      </w:pPr>
      <w:bookmarkStart w:id="1" w:name="_Toc77140395"/>
    </w:p>
    <w:p w:rsidR="00231260" w:rsidRDefault="00231260">
      <w:pPr>
        <w:rPr>
          <w:rFonts w:ascii="Tahoma" w:hAnsi="Tahoma" w:cs="Tahoma"/>
        </w:rPr>
      </w:pPr>
    </w:p>
    <w:p w:rsidR="00231260" w:rsidRDefault="00231260">
      <w:pPr>
        <w:spacing w:before="240" w:after="120"/>
        <w:rPr>
          <w:rFonts w:ascii="Tahoma" w:hAnsi="Tahoma" w:cs="Tahoma"/>
          <w:b/>
          <w:sz w:val="24"/>
        </w:rPr>
      </w:pPr>
      <w:bookmarkStart w:id="2" w:name="_Toc379259372"/>
    </w:p>
    <w:p w:rsidR="00231260" w:rsidRDefault="00231260">
      <w:pPr>
        <w:spacing w:before="240" w:after="120"/>
        <w:rPr>
          <w:rFonts w:ascii="Tahoma" w:hAnsi="Tahoma" w:cs="Tahoma"/>
          <w:b/>
          <w:sz w:val="24"/>
        </w:rPr>
      </w:pPr>
    </w:p>
    <w:p w:rsidR="00231260" w:rsidRDefault="00CF5229">
      <w:pPr>
        <w:spacing w:before="240" w:after="120"/>
        <w:rPr>
          <w:rFonts w:ascii="Tahoma" w:hAnsi="Tahoma" w:cs="Tahoma"/>
          <w:b/>
          <w:bCs/>
          <w:sz w:val="24"/>
          <w:szCs w:val="24"/>
        </w:rPr>
      </w:pPr>
      <w:r>
        <w:rPr>
          <w:rFonts w:ascii="宋体" w:hAnsi="宋体" w:cs="宋体" w:hint="eastAsia"/>
          <w:b/>
          <w:bCs/>
          <w:sz w:val="24"/>
          <w:szCs w:val="24"/>
        </w:rPr>
        <w:t>文档历史</w:t>
      </w:r>
      <w:r>
        <w:rPr>
          <w:rFonts w:ascii="Tahoma" w:hAnsi="Tahoma" w:cs="Tahoma"/>
          <w:b/>
          <w:bCs/>
          <w:sz w:val="24"/>
          <w:szCs w:val="24"/>
        </w:rPr>
        <w:t>:</w:t>
      </w:r>
    </w:p>
    <w:tbl>
      <w:tblPr>
        <w:tblW w:w="9486" w:type="dxa"/>
        <w:tblLayout w:type="fixed"/>
        <w:tblCellMar>
          <w:left w:w="28" w:type="dxa"/>
          <w:right w:w="28" w:type="dxa"/>
        </w:tblCellMar>
        <w:tblLook w:val="04A0"/>
      </w:tblPr>
      <w:tblGrid>
        <w:gridCol w:w="1091"/>
        <w:gridCol w:w="2053"/>
        <w:gridCol w:w="1619"/>
        <w:gridCol w:w="4723"/>
      </w:tblGrid>
      <w:tr w:rsidR="00231260">
        <w:trPr>
          <w:cantSplit/>
          <w:trHeight w:val="470"/>
        </w:trPr>
        <w:tc>
          <w:tcPr>
            <w:tcW w:w="1091" w:type="dxa"/>
            <w:tcBorders>
              <w:top w:val="single" w:sz="4" w:space="0" w:color="000000"/>
              <w:left w:val="single" w:sz="4" w:space="0" w:color="000000"/>
              <w:bottom w:val="single" w:sz="4" w:space="0" w:color="000000"/>
              <w:right w:val="single" w:sz="4" w:space="0" w:color="000000"/>
            </w:tcBorders>
            <w:shd w:val="clear" w:color="auto" w:fill="B3B3B3"/>
          </w:tcPr>
          <w:p w:rsidR="00231260" w:rsidRDefault="00CF5229">
            <w:pPr>
              <w:pStyle w:val="tablespaced"/>
              <w:spacing w:before="0" w:after="0"/>
              <w:jc w:val="center"/>
              <w:rPr>
                <w:rFonts w:ascii="Tahoma" w:hAnsi="Tahoma" w:cs="Tahoma"/>
                <w:b/>
              </w:rPr>
            </w:pPr>
            <w:bookmarkStart w:id="3" w:name="z_RevHistory"/>
            <w:bookmarkStart w:id="4" w:name="z_Remember"/>
            <w:bookmarkEnd w:id="3"/>
            <w:bookmarkEnd w:id="4"/>
            <w:r>
              <w:rPr>
                <w:rFonts w:ascii="宋体" w:hAnsi="宋体" w:cs="宋体" w:hint="eastAsia"/>
                <w:b/>
              </w:rPr>
              <w:lastRenderedPageBreak/>
              <w:t>版本</w:t>
            </w:r>
          </w:p>
        </w:tc>
        <w:tc>
          <w:tcPr>
            <w:tcW w:w="2053" w:type="dxa"/>
            <w:tcBorders>
              <w:top w:val="single" w:sz="4" w:space="0" w:color="000000"/>
              <w:left w:val="single" w:sz="4" w:space="0" w:color="000000"/>
              <w:bottom w:val="single" w:sz="4" w:space="0" w:color="000000"/>
              <w:right w:val="single" w:sz="4" w:space="0" w:color="000000"/>
            </w:tcBorders>
            <w:shd w:val="clear" w:color="auto" w:fill="B3B3B3"/>
          </w:tcPr>
          <w:p w:rsidR="00231260" w:rsidRDefault="00CF5229">
            <w:pPr>
              <w:pStyle w:val="tablespaced"/>
              <w:spacing w:before="0" w:after="0"/>
              <w:jc w:val="center"/>
              <w:rPr>
                <w:rFonts w:ascii="Tahoma" w:hAnsi="Tahoma" w:cs="Tahoma"/>
                <w:b/>
                <w:bCs/>
              </w:rPr>
            </w:pPr>
            <w:r>
              <w:rPr>
                <w:rFonts w:ascii="宋体" w:hAnsi="宋体" w:cs="宋体" w:hint="eastAsia"/>
                <w:b/>
                <w:bCs/>
              </w:rPr>
              <w:t>日期</w:t>
            </w:r>
          </w:p>
        </w:tc>
        <w:tc>
          <w:tcPr>
            <w:tcW w:w="1619" w:type="dxa"/>
            <w:tcBorders>
              <w:top w:val="single" w:sz="4" w:space="0" w:color="000000"/>
              <w:left w:val="single" w:sz="4" w:space="0" w:color="000000"/>
              <w:bottom w:val="single" w:sz="4" w:space="0" w:color="000000"/>
              <w:right w:val="single" w:sz="4" w:space="0" w:color="000000"/>
            </w:tcBorders>
            <w:shd w:val="clear" w:color="auto" w:fill="B3B3B3"/>
          </w:tcPr>
          <w:p w:rsidR="00231260" w:rsidRDefault="00CF5229">
            <w:pPr>
              <w:pStyle w:val="tablespaced"/>
              <w:spacing w:before="0" w:after="0"/>
              <w:jc w:val="center"/>
              <w:rPr>
                <w:rFonts w:ascii="Tahoma" w:hAnsi="Tahoma" w:cs="Tahoma"/>
                <w:b/>
                <w:bCs/>
              </w:rPr>
            </w:pPr>
            <w:r>
              <w:rPr>
                <w:rFonts w:ascii="宋体" w:hAnsi="宋体" w:cs="宋体" w:hint="eastAsia"/>
                <w:b/>
                <w:bCs/>
              </w:rPr>
              <w:t>作者</w:t>
            </w:r>
          </w:p>
        </w:tc>
        <w:tc>
          <w:tcPr>
            <w:tcW w:w="4723" w:type="dxa"/>
            <w:tcBorders>
              <w:top w:val="single" w:sz="4" w:space="0" w:color="000000"/>
              <w:left w:val="single" w:sz="4" w:space="0" w:color="000000"/>
              <w:bottom w:val="single" w:sz="4" w:space="0" w:color="000000"/>
              <w:right w:val="single" w:sz="4" w:space="0" w:color="000000"/>
            </w:tcBorders>
            <w:shd w:val="clear" w:color="auto" w:fill="B3B3B3"/>
          </w:tcPr>
          <w:p w:rsidR="00231260" w:rsidRDefault="00CF5229">
            <w:pPr>
              <w:pStyle w:val="tablespaced"/>
              <w:spacing w:before="0" w:after="0"/>
              <w:jc w:val="center"/>
              <w:rPr>
                <w:rFonts w:ascii="Tahoma" w:hAnsi="Tahoma" w:cs="Tahoma"/>
                <w:b/>
                <w:bCs/>
              </w:rPr>
            </w:pPr>
            <w:r>
              <w:rPr>
                <w:rFonts w:ascii="宋体" w:hAnsi="宋体" w:cs="宋体" w:hint="eastAsia"/>
                <w:b/>
                <w:bCs/>
              </w:rPr>
              <w:t>修改描述</w:t>
            </w:r>
          </w:p>
        </w:tc>
      </w:tr>
      <w:tr w:rsidR="00231260">
        <w:trPr>
          <w:cantSplit/>
          <w:trHeight w:val="426"/>
        </w:trPr>
        <w:tc>
          <w:tcPr>
            <w:tcW w:w="1091" w:type="dxa"/>
            <w:tcBorders>
              <w:top w:val="single" w:sz="4" w:space="0" w:color="000000"/>
              <w:left w:val="single" w:sz="4" w:space="0" w:color="000000"/>
              <w:bottom w:val="single" w:sz="4" w:space="0" w:color="000000"/>
              <w:right w:val="single" w:sz="4" w:space="0" w:color="000000"/>
            </w:tcBorders>
          </w:tcPr>
          <w:p w:rsidR="00231260" w:rsidRDefault="00CF5229">
            <w:pPr>
              <w:pStyle w:val="tablespaced"/>
              <w:spacing w:before="0" w:after="0"/>
              <w:jc w:val="center"/>
              <w:rPr>
                <w:rFonts w:ascii="Tahoma" w:hAnsi="Tahoma" w:cs="Tahoma"/>
                <w:i/>
                <w:iCs/>
              </w:rPr>
            </w:pPr>
            <w:r>
              <w:rPr>
                <w:rFonts w:ascii="Tahoma" w:hAnsi="Tahoma" w:cs="Tahoma"/>
                <w:i/>
                <w:iCs/>
              </w:rPr>
              <w:t>1.0</w:t>
            </w:r>
          </w:p>
        </w:tc>
        <w:tc>
          <w:tcPr>
            <w:tcW w:w="2053" w:type="dxa"/>
            <w:tcBorders>
              <w:top w:val="single" w:sz="4" w:space="0" w:color="000000"/>
              <w:left w:val="single" w:sz="4" w:space="0" w:color="000000"/>
              <w:bottom w:val="single" w:sz="4" w:space="0" w:color="000000"/>
              <w:right w:val="single" w:sz="4" w:space="0" w:color="000000"/>
            </w:tcBorders>
          </w:tcPr>
          <w:p w:rsidR="00231260" w:rsidRDefault="00CF5229">
            <w:pPr>
              <w:pStyle w:val="tablespaced"/>
              <w:spacing w:before="0" w:after="0"/>
              <w:jc w:val="center"/>
              <w:rPr>
                <w:rFonts w:ascii="Tahoma" w:hAnsi="Tahoma" w:cs="Tahoma"/>
              </w:rPr>
            </w:pPr>
            <w:r>
              <w:rPr>
                <w:rFonts w:ascii="Tahoma" w:hAnsi="Tahoma" w:cs="Tahoma"/>
              </w:rPr>
              <w:t>201</w:t>
            </w:r>
            <w:r>
              <w:rPr>
                <w:rFonts w:ascii="Tahoma" w:hAnsi="Tahoma" w:cs="Tahoma" w:hint="eastAsia"/>
              </w:rPr>
              <w:t>8</w:t>
            </w:r>
            <w:r>
              <w:rPr>
                <w:rFonts w:ascii="Tahoma" w:hAnsi="Tahoma" w:cs="Tahoma"/>
              </w:rPr>
              <w:t>-</w:t>
            </w:r>
            <w:r>
              <w:rPr>
                <w:rFonts w:ascii="Tahoma" w:hAnsi="Tahoma" w:cs="Tahoma" w:hint="eastAsia"/>
              </w:rPr>
              <w:t>01</w:t>
            </w:r>
            <w:r>
              <w:rPr>
                <w:rFonts w:ascii="Tahoma" w:hAnsi="Tahoma" w:cs="Tahoma"/>
              </w:rPr>
              <w:t>-</w:t>
            </w:r>
            <w:r>
              <w:rPr>
                <w:rFonts w:ascii="Tahoma" w:hAnsi="Tahoma" w:cs="Tahoma" w:hint="eastAsia"/>
              </w:rPr>
              <w:t>30</w:t>
            </w:r>
          </w:p>
        </w:tc>
        <w:tc>
          <w:tcPr>
            <w:tcW w:w="1619" w:type="dxa"/>
            <w:tcBorders>
              <w:top w:val="single" w:sz="4" w:space="0" w:color="000000"/>
              <w:left w:val="single" w:sz="4" w:space="0" w:color="000000"/>
              <w:bottom w:val="single" w:sz="4" w:space="0" w:color="000000"/>
              <w:right w:val="single" w:sz="4" w:space="0" w:color="000000"/>
            </w:tcBorders>
          </w:tcPr>
          <w:p w:rsidR="00231260" w:rsidRDefault="00231260">
            <w:pPr>
              <w:pStyle w:val="tablespaced"/>
              <w:spacing w:before="0" w:after="0"/>
              <w:rPr>
                <w:rFonts w:ascii="Tahoma" w:hAnsi="Tahoma" w:cs="Tahoma"/>
                <w:iCs/>
              </w:rPr>
            </w:pPr>
          </w:p>
        </w:tc>
        <w:tc>
          <w:tcPr>
            <w:tcW w:w="4723" w:type="dxa"/>
            <w:tcBorders>
              <w:top w:val="single" w:sz="4" w:space="0" w:color="000000"/>
              <w:left w:val="single" w:sz="4" w:space="0" w:color="000000"/>
              <w:bottom w:val="single" w:sz="4" w:space="0" w:color="000000"/>
              <w:right w:val="single" w:sz="4" w:space="0" w:color="000000"/>
            </w:tcBorders>
          </w:tcPr>
          <w:p w:rsidR="00231260" w:rsidRDefault="00CF5229">
            <w:pPr>
              <w:pStyle w:val="tablespaced"/>
              <w:spacing w:before="0" w:after="0"/>
              <w:rPr>
                <w:rFonts w:ascii="Tahoma" w:hAnsi="Tahoma" w:cs="Tahoma"/>
                <w:iCs/>
              </w:rPr>
            </w:pPr>
            <w:r>
              <w:rPr>
                <w:rFonts w:ascii="宋体" w:hAnsi="宋体" w:cs="宋体" w:hint="eastAsia"/>
                <w:iCs/>
              </w:rPr>
              <w:t>初始版本</w:t>
            </w:r>
          </w:p>
        </w:tc>
      </w:tr>
      <w:tr w:rsidR="00231260">
        <w:trPr>
          <w:cantSplit/>
          <w:trHeight w:val="371"/>
        </w:trPr>
        <w:tc>
          <w:tcPr>
            <w:tcW w:w="1091" w:type="dxa"/>
            <w:tcBorders>
              <w:top w:val="single" w:sz="4" w:space="0" w:color="000000"/>
              <w:left w:val="single" w:sz="4" w:space="0" w:color="000000"/>
              <w:bottom w:val="single" w:sz="4" w:space="0" w:color="000000"/>
              <w:right w:val="single" w:sz="4" w:space="0" w:color="000000"/>
            </w:tcBorders>
          </w:tcPr>
          <w:p w:rsidR="00231260" w:rsidRDefault="00231260">
            <w:pPr>
              <w:pStyle w:val="tablespaced"/>
              <w:spacing w:before="0" w:after="0"/>
              <w:jc w:val="center"/>
              <w:rPr>
                <w:rFonts w:ascii="Tahoma" w:hAnsi="Tahoma" w:cs="Tahoma"/>
                <w:i/>
                <w:iCs/>
              </w:rPr>
            </w:pPr>
          </w:p>
        </w:tc>
        <w:tc>
          <w:tcPr>
            <w:tcW w:w="2053" w:type="dxa"/>
            <w:tcBorders>
              <w:top w:val="single" w:sz="4" w:space="0" w:color="000000"/>
              <w:left w:val="single" w:sz="4" w:space="0" w:color="000000"/>
              <w:bottom w:val="single" w:sz="4" w:space="0" w:color="000000"/>
              <w:right w:val="single" w:sz="4" w:space="0" w:color="000000"/>
            </w:tcBorders>
          </w:tcPr>
          <w:p w:rsidR="00231260" w:rsidRDefault="00231260">
            <w:pPr>
              <w:pStyle w:val="tablespaced"/>
              <w:spacing w:before="0" w:after="0"/>
              <w:jc w:val="center"/>
              <w:rPr>
                <w:rFonts w:ascii="Tahoma" w:hAnsi="Tahoma" w:cs="Tahoma"/>
                <w:i/>
                <w:iCs/>
              </w:rPr>
            </w:pPr>
          </w:p>
        </w:tc>
        <w:tc>
          <w:tcPr>
            <w:tcW w:w="1619" w:type="dxa"/>
            <w:tcBorders>
              <w:top w:val="single" w:sz="4" w:space="0" w:color="000000"/>
              <w:left w:val="single" w:sz="4" w:space="0" w:color="000000"/>
              <w:bottom w:val="single" w:sz="4" w:space="0" w:color="000000"/>
              <w:right w:val="single" w:sz="4" w:space="0" w:color="000000"/>
            </w:tcBorders>
          </w:tcPr>
          <w:p w:rsidR="00231260" w:rsidRDefault="00231260">
            <w:pPr>
              <w:pStyle w:val="tablespaced"/>
              <w:spacing w:before="0" w:after="0"/>
              <w:rPr>
                <w:rFonts w:ascii="Tahoma" w:hAnsi="Tahoma" w:cs="Tahoma"/>
                <w:i/>
                <w:iCs/>
              </w:rPr>
            </w:pPr>
          </w:p>
        </w:tc>
        <w:tc>
          <w:tcPr>
            <w:tcW w:w="4723" w:type="dxa"/>
            <w:tcBorders>
              <w:top w:val="single" w:sz="4" w:space="0" w:color="000000"/>
              <w:left w:val="single" w:sz="4" w:space="0" w:color="000000"/>
              <w:bottom w:val="single" w:sz="4" w:space="0" w:color="000000"/>
              <w:right w:val="single" w:sz="4" w:space="0" w:color="000000"/>
            </w:tcBorders>
          </w:tcPr>
          <w:p w:rsidR="00231260" w:rsidRDefault="00231260">
            <w:pPr>
              <w:pStyle w:val="tablespaced"/>
              <w:spacing w:before="0" w:after="0"/>
              <w:rPr>
                <w:rFonts w:ascii="Tahoma" w:hAnsi="Tahoma" w:cs="Tahoma"/>
                <w:i/>
                <w:iCs/>
              </w:rPr>
            </w:pPr>
          </w:p>
        </w:tc>
      </w:tr>
    </w:tbl>
    <w:p w:rsidR="00231260" w:rsidRDefault="00CF5229">
      <w:pPr>
        <w:spacing w:before="240" w:after="120"/>
        <w:rPr>
          <w:rFonts w:ascii="Tahoma" w:hAnsi="Tahoma" w:cs="Tahoma"/>
          <w:b/>
          <w:bCs/>
          <w:sz w:val="24"/>
          <w:szCs w:val="24"/>
        </w:rPr>
      </w:pPr>
      <w:r>
        <w:rPr>
          <w:rFonts w:ascii="宋体" w:hAnsi="宋体" w:cs="宋体" w:hint="eastAsia"/>
          <w:b/>
          <w:bCs/>
          <w:sz w:val="24"/>
          <w:szCs w:val="24"/>
        </w:rPr>
        <w:t>审批</w:t>
      </w:r>
      <w:r>
        <w:rPr>
          <w:rFonts w:ascii="Tahoma" w:hAnsi="Tahoma" w:cs="Tahoma"/>
          <w:b/>
          <w:bCs/>
          <w:sz w:val="24"/>
          <w:szCs w:val="24"/>
        </w:rPr>
        <w:t>:</w:t>
      </w:r>
    </w:p>
    <w:p w:rsidR="00231260" w:rsidRDefault="00CF5229">
      <w:pPr>
        <w:rPr>
          <w:rFonts w:ascii="Tahoma" w:hAnsi="Tahoma" w:cs="Tahoma"/>
          <w:sz w:val="28"/>
          <w:szCs w:val="28"/>
        </w:rPr>
      </w:pPr>
      <w:r>
        <w:rPr>
          <w:rFonts w:ascii="宋体" w:hAnsi="宋体" w:cs="宋体" w:hint="eastAsia"/>
          <w:sz w:val="28"/>
          <w:szCs w:val="28"/>
        </w:rPr>
        <w:t>本说明书需要以下审批。</w:t>
      </w:r>
      <w:r>
        <w:rPr>
          <w:rFonts w:ascii="Tahoma" w:hAnsi="Tahoma" w:cs="Tahoma"/>
          <w:sz w:val="28"/>
          <w:szCs w:val="28"/>
        </w:rPr>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965"/>
        <w:gridCol w:w="3090"/>
        <w:gridCol w:w="1379"/>
        <w:gridCol w:w="1767"/>
      </w:tblGrid>
      <w:tr w:rsidR="00231260">
        <w:tc>
          <w:tcPr>
            <w:tcW w:w="1149"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联系人</w:t>
            </w:r>
          </w:p>
        </w:tc>
        <w:tc>
          <w:tcPr>
            <w:tcW w:w="1965"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部门</w:t>
            </w:r>
          </w:p>
        </w:tc>
        <w:tc>
          <w:tcPr>
            <w:tcW w:w="3090"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角色</w:t>
            </w:r>
          </w:p>
        </w:tc>
        <w:tc>
          <w:tcPr>
            <w:tcW w:w="1379"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签名</w:t>
            </w:r>
          </w:p>
        </w:tc>
        <w:tc>
          <w:tcPr>
            <w:tcW w:w="1767"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日期</w:t>
            </w:r>
          </w:p>
        </w:tc>
      </w:tr>
      <w:tr w:rsidR="00231260">
        <w:trPr>
          <w:trHeight w:val="509"/>
        </w:trPr>
        <w:tc>
          <w:tcPr>
            <w:tcW w:w="1149" w:type="dxa"/>
          </w:tcPr>
          <w:p w:rsidR="00231260" w:rsidRDefault="00231260">
            <w:pPr>
              <w:spacing w:before="240" w:after="120"/>
              <w:rPr>
                <w:rFonts w:ascii="Tahoma" w:hAnsi="Tahoma" w:cs="Tahoma"/>
              </w:rPr>
            </w:pPr>
          </w:p>
        </w:tc>
        <w:tc>
          <w:tcPr>
            <w:tcW w:w="1965" w:type="dxa"/>
          </w:tcPr>
          <w:p w:rsidR="00231260" w:rsidRDefault="00231260">
            <w:pPr>
              <w:spacing w:before="240" w:after="120"/>
              <w:rPr>
                <w:rFonts w:ascii="Tahoma" w:hAnsi="Tahoma" w:cs="Tahoma"/>
              </w:rPr>
            </w:pPr>
          </w:p>
        </w:tc>
        <w:tc>
          <w:tcPr>
            <w:tcW w:w="3090" w:type="dxa"/>
          </w:tcPr>
          <w:p w:rsidR="00231260" w:rsidRDefault="00231260">
            <w:pPr>
              <w:spacing w:before="240" w:after="120"/>
              <w:rPr>
                <w:rFonts w:ascii="Tahoma" w:hAnsi="Tahoma" w:cs="Tahoma"/>
              </w:rPr>
            </w:pPr>
          </w:p>
        </w:tc>
        <w:tc>
          <w:tcPr>
            <w:tcW w:w="1379" w:type="dxa"/>
          </w:tcPr>
          <w:p w:rsidR="00231260" w:rsidRDefault="00231260">
            <w:pPr>
              <w:spacing w:before="240" w:after="120"/>
              <w:rPr>
                <w:rFonts w:ascii="Tahoma" w:hAnsi="Tahoma" w:cs="Tahoma"/>
              </w:rPr>
            </w:pPr>
          </w:p>
        </w:tc>
        <w:tc>
          <w:tcPr>
            <w:tcW w:w="1767" w:type="dxa"/>
          </w:tcPr>
          <w:p w:rsidR="00231260" w:rsidRDefault="00231260">
            <w:pPr>
              <w:spacing w:before="240" w:after="120"/>
              <w:rPr>
                <w:rFonts w:ascii="Tahoma" w:hAnsi="Tahoma" w:cs="Tahoma"/>
              </w:rPr>
            </w:pPr>
          </w:p>
        </w:tc>
      </w:tr>
      <w:tr w:rsidR="00231260">
        <w:tc>
          <w:tcPr>
            <w:tcW w:w="1149" w:type="dxa"/>
          </w:tcPr>
          <w:p w:rsidR="00231260" w:rsidRDefault="00231260">
            <w:pPr>
              <w:spacing w:before="240" w:after="120"/>
              <w:rPr>
                <w:rFonts w:ascii="Tahoma" w:hAnsi="Tahoma" w:cs="Tahoma"/>
              </w:rPr>
            </w:pPr>
          </w:p>
        </w:tc>
        <w:tc>
          <w:tcPr>
            <w:tcW w:w="1965" w:type="dxa"/>
          </w:tcPr>
          <w:p w:rsidR="00231260" w:rsidRDefault="00231260">
            <w:pPr>
              <w:spacing w:before="240" w:after="120"/>
              <w:rPr>
                <w:rFonts w:ascii="Tahoma" w:hAnsi="Tahoma" w:cs="Tahoma"/>
              </w:rPr>
            </w:pPr>
          </w:p>
        </w:tc>
        <w:tc>
          <w:tcPr>
            <w:tcW w:w="3090" w:type="dxa"/>
          </w:tcPr>
          <w:p w:rsidR="00231260" w:rsidRDefault="00231260">
            <w:pPr>
              <w:spacing w:before="240" w:after="120"/>
              <w:rPr>
                <w:rFonts w:ascii="Tahoma" w:hAnsi="Tahoma" w:cs="Tahoma"/>
              </w:rPr>
            </w:pPr>
          </w:p>
        </w:tc>
        <w:tc>
          <w:tcPr>
            <w:tcW w:w="1379" w:type="dxa"/>
          </w:tcPr>
          <w:p w:rsidR="00231260" w:rsidRDefault="00231260">
            <w:pPr>
              <w:spacing w:before="240" w:after="120"/>
              <w:rPr>
                <w:rFonts w:ascii="Tahoma" w:hAnsi="Tahoma" w:cs="Tahoma"/>
              </w:rPr>
            </w:pPr>
          </w:p>
        </w:tc>
        <w:tc>
          <w:tcPr>
            <w:tcW w:w="1767" w:type="dxa"/>
          </w:tcPr>
          <w:p w:rsidR="00231260" w:rsidRDefault="00231260">
            <w:pPr>
              <w:spacing w:before="240" w:after="120"/>
              <w:rPr>
                <w:rFonts w:ascii="Tahoma" w:hAnsi="Tahoma" w:cs="Tahoma"/>
              </w:rPr>
            </w:pPr>
          </w:p>
        </w:tc>
      </w:tr>
      <w:tr w:rsidR="00231260">
        <w:trPr>
          <w:trHeight w:val="494"/>
        </w:trPr>
        <w:tc>
          <w:tcPr>
            <w:tcW w:w="1149" w:type="dxa"/>
          </w:tcPr>
          <w:p w:rsidR="00231260" w:rsidRDefault="00231260">
            <w:pPr>
              <w:spacing w:before="240" w:after="120"/>
              <w:rPr>
                <w:rFonts w:ascii="Tahoma" w:hAnsi="Tahoma" w:cs="Tahoma"/>
              </w:rPr>
            </w:pPr>
          </w:p>
        </w:tc>
        <w:tc>
          <w:tcPr>
            <w:tcW w:w="1965" w:type="dxa"/>
          </w:tcPr>
          <w:p w:rsidR="00231260" w:rsidRDefault="00231260">
            <w:pPr>
              <w:spacing w:before="240" w:after="120"/>
              <w:rPr>
                <w:rFonts w:ascii="Tahoma" w:hAnsi="Tahoma" w:cs="Tahoma"/>
              </w:rPr>
            </w:pPr>
          </w:p>
        </w:tc>
        <w:tc>
          <w:tcPr>
            <w:tcW w:w="3090" w:type="dxa"/>
          </w:tcPr>
          <w:p w:rsidR="00231260" w:rsidRDefault="00231260">
            <w:pPr>
              <w:spacing w:before="240" w:after="120"/>
              <w:rPr>
                <w:rFonts w:ascii="Tahoma" w:hAnsi="Tahoma" w:cs="Tahoma"/>
              </w:rPr>
            </w:pPr>
          </w:p>
        </w:tc>
        <w:tc>
          <w:tcPr>
            <w:tcW w:w="1379" w:type="dxa"/>
          </w:tcPr>
          <w:p w:rsidR="00231260" w:rsidRDefault="00231260">
            <w:pPr>
              <w:spacing w:before="240" w:after="120"/>
              <w:rPr>
                <w:rFonts w:ascii="Tahoma" w:hAnsi="Tahoma" w:cs="Tahoma"/>
              </w:rPr>
            </w:pPr>
          </w:p>
        </w:tc>
        <w:tc>
          <w:tcPr>
            <w:tcW w:w="1767" w:type="dxa"/>
          </w:tcPr>
          <w:p w:rsidR="00231260" w:rsidRDefault="00231260">
            <w:pPr>
              <w:spacing w:before="240" w:after="120"/>
              <w:rPr>
                <w:rFonts w:ascii="Tahoma" w:hAnsi="Tahoma" w:cs="Tahoma"/>
              </w:rPr>
            </w:pPr>
          </w:p>
        </w:tc>
      </w:tr>
      <w:tr w:rsidR="00231260">
        <w:trPr>
          <w:trHeight w:val="569"/>
        </w:trPr>
        <w:tc>
          <w:tcPr>
            <w:tcW w:w="1149" w:type="dxa"/>
          </w:tcPr>
          <w:p w:rsidR="00231260" w:rsidRDefault="00231260">
            <w:pPr>
              <w:spacing w:before="240" w:after="120"/>
              <w:rPr>
                <w:rFonts w:ascii="Tahoma" w:hAnsi="Tahoma" w:cs="Tahoma"/>
              </w:rPr>
            </w:pPr>
          </w:p>
        </w:tc>
        <w:tc>
          <w:tcPr>
            <w:tcW w:w="1965" w:type="dxa"/>
          </w:tcPr>
          <w:p w:rsidR="00231260" w:rsidRDefault="00231260">
            <w:pPr>
              <w:spacing w:before="240" w:after="120"/>
              <w:rPr>
                <w:rFonts w:ascii="Tahoma" w:hAnsi="Tahoma" w:cs="Tahoma"/>
              </w:rPr>
            </w:pPr>
          </w:p>
        </w:tc>
        <w:tc>
          <w:tcPr>
            <w:tcW w:w="3090" w:type="dxa"/>
          </w:tcPr>
          <w:p w:rsidR="00231260" w:rsidRDefault="00231260">
            <w:pPr>
              <w:spacing w:before="240" w:after="120"/>
              <w:rPr>
                <w:rFonts w:ascii="Tahoma" w:hAnsi="Tahoma" w:cs="Tahoma"/>
              </w:rPr>
            </w:pPr>
          </w:p>
        </w:tc>
        <w:tc>
          <w:tcPr>
            <w:tcW w:w="1379" w:type="dxa"/>
          </w:tcPr>
          <w:p w:rsidR="00231260" w:rsidRDefault="00231260">
            <w:pPr>
              <w:spacing w:before="240" w:after="120"/>
              <w:rPr>
                <w:rFonts w:ascii="Tahoma" w:hAnsi="Tahoma" w:cs="Tahoma"/>
              </w:rPr>
            </w:pPr>
          </w:p>
        </w:tc>
        <w:tc>
          <w:tcPr>
            <w:tcW w:w="1767" w:type="dxa"/>
          </w:tcPr>
          <w:p w:rsidR="00231260" w:rsidRDefault="00231260">
            <w:pPr>
              <w:spacing w:before="240" w:after="120"/>
              <w:rPr>
                <w:rFonts w:ascii="Tahoma" w:hAnsi="Tahoma" w:cs="Tahoma"/>
              </w:rPr>
            </w:pPr>
          </w:p>
        </w:tc>
      </w:tr>
      <w:tr w:rsidR="00231260">
        <w:trPr>
          <w:trHeight w:val="290"/>
        </w:trPr>
        <w:tc>
          <w:tcPr>
            <w:tcW w:w="1149" w:type="dxa"/>
          </w:tcPr>
          <w:p w:rsidR="00231260" w:rsidRDefault="00231260">
            <w:pPr>
              <w:spacing w:before="240" w:after="120"/>
              <w:rPr>
                <w:rFonts w:ascii="Tahoma" w:hAnsi="Tahoma" w:cs="Tahoma"/>
              </w:rPr>
            </w:pPr>
          </w:p>
        </w:tc>
        <w:tc>
          <w:tcPr>
            <w:tcW w:w="1965" w:type="dxa"/>
          </w:tcPr>
          <w:p w:rsidR="00231260" w:rsidRDefault="00231260">
            <w:pPr>
              <w:spacing w:before="240" w:after="120"/>
              <w:rPr>
                <w:rFonts w:ascii="Tahoma" w:hAnsi="Tahoma" w:cs="Tahoma"/>
              </w:rPr>
            </w:pPr>
          </w:p>
        </w:tc>
        <w:tc>
          <w:tcPr>
            <w:tcW w:w="3090" w:type="dxa"/>
          </w:tcPr>
          <w:p w:rsidR="00231260" w:rsidRDefault="00231260">
            <w:pPr>
              <w:spacing w:before="240" w:after="120"/>
              <w:rPr>
                <w:rFonts w:ascii="Tahoma" w:hAnsi="Tahoma" w:cs="Tahoma"/>
              </w:rPr>
            </w:pPr>
          </w:p>
        </w:tc>
        <w:tc>
          <w:tcPr>
            <w:tcW w:w="1379" w:type="dxa"/>
          </w:tcPr>
          <w:p w:rsidR="00231260" w:rsidRDefault="00231260">
            <w:pPr>
              <w:spacing w:before="240" w:after="120"/>
              <w:rPr>
                <w:rFonts w:ascii="Tahoma" w:hAnsi="Tahoma" w:cs="Tahoma"/>
              </w:rPr>
            </w:pPr>
          </w:p>
        </w:tc>
        <w:tc>
          <w:tcPr>
            <w:tcW w:w="1767" w:type="dxa"/>
          </w:tcPr>
          <w:p w:rsidR="00231260" w:rsidRDefault="00231260">
            <w:pPr>
              <w:spacing w:before="240" w:after="120"/>
              <w:rPr>
                <w:rFonts w:ascii="Tahoma" w:hAnsi="Tahoma" w:cs="Tahoma"/>
              </w:rPr>
            </w:pPr>
          </w:p>
        </w:tc>
      </w:tr>
      <w:tr w:rsidR="00231260">
        <w:trPr>
          <w:trHeight w:val="355"/>
        </w:trPr>
        <w:tc>
          <w:tcPr>
            <w:tcW w:w="1149" w:type="dxa"/>
          </w:tcPr>
          <w:p w:rsidR="00231260" w:rsidRDefault="00231260">
            <w:pPr>
              <w:spacing w:before="240" w:after="120"/>
              <w:rPr>
                <w:rFonts w:ascii="Tahoma" w:hAnsi="Tahoma" w:cs="Tahoma"/>
              </w:rPr>
            </w:pPr>
          </w:p>
        </w:tc>
        <w:tc>
          <w:tcPr>
            <w:tcW w:w="1965" w:type="dxa"/>
          </w:tcPr>
          <w:p w:rsidR="00231260" w:rsidRDefault="00231260">
            <w:pPr>
              <w:spacing w:before="240" w:after="120"/>
              <w:rPr>
                <w:rFonts w:ascii="Tahoma" w:hAnsi="Tahoma" w:cs="Tahoma"/>
              </w:rPr>
            </w:pPr>
          </w:p>
        </w:tc>
        <w:tc>
          <w:tcPr>
            <w:tcW w:w="3090" w:type="dxa"/>
          </w:tcPr>
          <w:p w:rsidR="00231260" w:rsidRDefault="00231260">
            <w:pPr>
              <w:spacing w:before="240" w:after="120"/>
              <w:rPr>
                <w:rFonts w:ascii="Tahoma" w:hAnsi="Tahoma" w:cs="Tahoma"/>
              </w:rPr>
            </w:pPr>
          </w:p>
        </w:tc>
        <w:tc>
          <w:tcPr>
            <w:tcW w:w="1379" w:type="dxa"/>
          </w:tcPr>
          <w:p w:rsidR="00231260" w:rsidRDefault="00231260">
            <w:pPr>
              <w:spacing w:before="240" w:after="120"/>
              <w:rPr>
                <w:rFonts w:ascii="Tahoma" w:hAnsi="Tahoma" w:cs="Tahoma"/>
              </w:rPr>
            </w:pPr>
          </w:p>
        </w:tc>
        <w:tc>
          <w:tcPr>
            <w:tcW w:w="1767" w:type="dxa"/>
          </w:tcPr>
          <w:p w:rsidR="00231260" w:rsidRDefault="00231260">
            <w:pPr>
              <w:spacing w:before="240" w:after="120"/>
              <w:rPr>
                <w:rFonts w:ascii="Tahoma" w:hAnsi="Tahoma" w:cs="Tahoma"/>
              </w:rPr>
            </w:pPr>
          </w:p>
        </w:tc>
      </w:tr>
    </w:tbl>
    <w:p w:rsidR="00231260" w:rsidRDefault="00231260">
      <w:pPr>
        <w:rPr>
          <w:rFonts w:ascii="Tahoma" w:hAnsi="Tahoma" w:cs="Tahoma"/>
        </w:rPr>
      </w:pPr>
    </w:p>
    <w:p w:rsidR="00231260" w:rsidRDefault="00CF5229">
      <w:pPr>
        <w:spacing w:before="240" w:after="120"/>
        <w:rPr>
          <w:rFonts w:ascii="Tahoma" w:hAnsi="Tahoma" w:cs="Tahoma"/>
          <w:b/>
          <w:bCs/>
          <w:sz w:val="24"/>
          <w:szCs w:val="24"/>
        </w:rPr>
      </w:pPr>
      <w:r>
        <w:rPr>
          <w:rFonts w:ascii="宋体" w:hAnsi="宋体" w:cs="宋体" w:hint="eastAsia"/>
          <w:b/>
          <w:bCs/>
          <w:sz w:val="24"/>
          <w:szCs w:val="24"/>
        </w:rPr>
        <w:t>交接</w:t>
      </w:r>
      <w:r>
        <w:rPr>
          <w:rFonts w:ascii="Tahoma" w:hAnsi="Tahoma" w:cs="Tahoma"/>
          <w:b/>
          <w:bCs/>
          <w:sz w:val="24"/>
          <w:szCs w:val="24"/>
        </w:rPr>
        <w:t>:</w:t>
      </w:r>
    </w:p>
    <w:p w:rsidR="00231260" w:rsidRDefault="00CF5229">
      <w:pPr>
        <w:rPr>
          <w:rFonts w:ascii="Tahoma" w:hAnsi="Tahoma" w:cs="Tahoma"/>
          <w:sz w:val="28"/>
          <w:szCs w:val="28"/>
        </w:rPr>
      </w:pPr>
      <w:r>
        <w:rPr>
          <w:rFonts w:ascii="宋体" w:hAnsi="宋体" w:cs="宋体" w:hint="eastAsia"/>
          <w:sz w:val="28"/>
          <w:szCs w:val="28"/>
        </w:rPr>
        <w:t>本说明书交接过程。</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965"/>
        <w:gridCol w:w="2436"/>
        <w:gridCol w:w="2033"/>
        <w:gridCol w:w="1767"/>
      </w:tblGrid>
      <w:tr w:rsidR="00231260">
        <w:tc>
          <w:tcPr>
            <w:tcW w:w="1149"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联系人</w:t>
            </w:r>
          </w:p>
        </w:tc>
        <w:tc>
          <w:tcPr>
            <w:tcW w:w="1965"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部门</w:t>
            </w:r>
            <w:r>
              <w:rPr>
                <w:rFonts w:ascii="Tahoma" w:hAnsi="Tahoma" w:cs="Tahoma"/>
                <w:b/>
                <w:sz w:val="24"/>
              </w:rPr>
              <w:t>-</w:t>
            </w:r>
            <w:r>
              <w:rPr>
                <w:rFonts w:ascii="宋体" w:hAnsi="宋体" w:cs="宋体" w:hint="eastAsia"/>
                <w:b/>
                <w:sz w:val="24"/>
              </w:rPr>
              <w:t>部门</w:t>
            </w:r>
          </w:p>
        </w:tc>
        <w:tc>
          <w:tcPr>
            <w:tcW w:w="2436"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目的</w:t>
            </w:r>
          </w:p>
        </w:tc>
        <w:tc>
          <w:tcPr>
            <w:tcW w:w="2033"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签收人</w:t>
            </w:r>
          </w:p>
        </w:tc>
        <w:tc>
          <w:tcPr>
            <w:tcW w:w="1767" w:type="dxa"/>
            <w:shd w:val="clear" w:color="auto" w:fill="E7E6E6"/>
          </w:tcPr>
          <w:p w:rsidR="00231260" w:rsidRDefault="00CF5229">
            <w:pPr>
              <w:spacing w:before="240" w:after="120"/>
              <w:rPr>
                <w:rFonts w:ascii="Tahoma" w:hAnsi="Tahoma" w:cs="Tahoma"/>
                <w:b/>
                <w:sz w:val="24"/>
              </w:rPr>
            </w:pPr>
            <w:r>
              <w:rPr>
                <w:rFonts w:ascii="宋体" w:hAnsi="宋体" w:cs="宋体" w:hint="eastAsia"/>
                <w:b/>
                <w:sz w:val="24"/>
              </w:rPr>
              <w:t>日期</w:t>
            </w:r>
          </w:p>
        </w:tc>
      </w:tr>
      <w:tr w:rsidR="00231260">
        <w:tc>
          <w:tcPr>
            <w:tcW w:w="1149" w:type="dxa"/>
          </w:tcPr>
          <w:p w:rsidR="00231260" w:rsidRDefault="00CF5229">
            <w:pPr>
              <w:spacing w:before="240" w:after="120"/>
              <w:rPr>
                <w:rFonts w:ascii="Tahoma" w:hAnsi="Tahoma" w:cs="Tahoma"/>
                <w:sz w:val="24"/>
              </w:rPr>
            </w:pPr>
            <w:r>
              <w:rPr>
                <w:rFonts w:ascii="宋体" w:hAnsi="宋体" w:cs="宋体" w:hint="eastAsia"/>
                <w:sz w:val="24"/>
              </w:rPr>
              <w:t>李颖</w:t>
            </w:r>
          </w:p>
        </w:tc>
        <w:tc>
          <w:tcPr>
            <w:tcW w:w="1965" w:type="dxa"/>
          </w:tcPr>
          <w:p w:rsidR="00231260" w:rsidRDefault="00CF5229">
            <w:pPr>
              <w:spacing w:before="240" w:after="120"/>
              <w:rPr>
                <w:rFonts w:ascii="Tahoma" w:hAnsi="Tahoma" w:cs="Tahoma"/>
                <w:sz w:val="24"/>
              </w:rPr>
            </w:pPr>
            <w:r>
              <w:rPr>
                <w:rFonts w:ascii="宋体" w:hAnsi="宋体" w:cs="宋体" w:hint="eastAsia"/>
                <w:sz w:val="24"/>
              </w:rPr>
              <w:t>信息科</w:t>
            </w:r>
            <w:r>
              <w:rPr>
                <w:rFonts w:ascii="Tahoma" w:hAnsi="Tahoma" w:cs="Tahoma"/>
                <w:sz w:val="24"/>
              </w:rPr>
              <w:t>-</w:t>
            </w:r>
            <w:r>
              <w:rPr>
                <w:rFonts w:ascii="宋体" w:hAnsi="宋体" w:cs="宋体" w:hint="eastAsia"/>
                <w:sz w:val="24"/>
              </w:rPr>
              <w:t>设备科</w:t>
            </w:r>
          </w:p>
        </w:tc>
        <w:tc>
          <w:tcPr>
            <w:tcW w:w="2436" w:type="dxa"/>
          </w:tcPr>
          <w:p w:rsidR="00231260" w:rsidRDefault="00CF5229">
            <w:pPr>
              <w:spacing w:before="240" w:after="120"/>
              <w:rPr>
                <w:rFonts w:ascii="Tahoma" w:hAnsi="Tahoma" w:cs="Tahoma"/>
                <w:sz w:val="24"/>
              </w:rPr>
            </w:pPr>
            <w:r>
              <w:rPr>
                <w:rFonts w:ascii="宋体" w:hAnsi="宋体" w:cs="宋体" w:hint="eastAsia"/>
                <w:sz w:val="24"/>
              </w:rPr>
              <w:t>招标</w:t>
            </w:r>
          </w:p>
        </w:tc>
        <w:tc>
          <w:tcPr>
            <w:tcW w:w="2033" w:type="dxa"/>
          </w:tcPr>
          <w:p w:rsidR="00231260" w:rsidRDefault="00231260">
            <w:pPr>
              <w:spacing w:before="240" w:after="120"/>
              <w:rPr>
                <w:rFonts w:ascii="Tahoma" w:hAnsi="Tahoma" w:cs="Tahoma"/>
                <w:sz w:val="24"/>
              </w:rPr>
            </w:pPr>
          </w:p>
        </w:tc>
        <w:tc>
          <w:tcPr>
            <w:tcW w:w="1767" w:type="dxa"/>
          </w:tcPr>
          <w:p w:rsidR="00231260" w:rsidRDefault="00231260">
            <w:pPr>
              <w:spacing w:before="240" w:after="120"/>
              <w:rPr>
                <w:rFonts w:ascii="Tahoma" w:hAnsi="Tahoma" w:cs="Tahoma"/>
                <w:sz w:val="24"/>
              </w:rPr>
            </w:pPr>
          </w:p>
        </w:tc>
      </w:tr>
      <w:tr w:rsidR="00231260">
        <w:trPr>
          <w:trHeight w:val="674"/>
        </w:trPr>
        <w:tc>
          <w:tcPr>
            <w:tcW w:w="1149" w:type="dxa"/>
          </w:tcPr>
          <w:p w:rsidR="00231260" w:rsidRDefault="00231260">
            <w:pPr>
              <w:spacing w:before="240" w:after="120"/>
              <w:rPr>
                <w:rFonts w:ascii="Tahoma" w:hAnsi="Tahoma" w:cs="Tahoma"/>
                <w:sz w:val="24"/>
              </w:rPr>
            </w:pPr>
          </w:p>
        </w:tc>
        <w:tc>
          <w:tcPr>
            <w:tcW w:w="1965" w:type="dxa"/>
          </w:tcPr>
          <w:p w:rsidR="00231260" w:rsidRDefault="00231260">
            <w:pPr>
              <w:spacing w:before="240" w:after="120"/>
              <w:rPr>
                <w:rFonts w:ascii="Tahoma" w:hAnsi="Tahoma" w:cs="Tahoma"/>
                <w:sz w:val="24"/>
              </w:rPr>
            </w:pPr>
          </w:p>
        </w:tc>
        <w:tc>
          <w:tcPr>
            <w:tcW w:w="2436" w:type="dxa"/>
          </w:tcPr>
          <w:p w:rsidR="00231260" w:rsidRDefault="00231260">
            <w:pPr>
              <w:spacing w:before="240" w:after="120"/>
              <w:rPr>
                <w:rFonts w:ascii="Tahoma" w:hAnsi="Tahoma" w:cs="Tahoma"/>
                <w:sz w:val="24"/>
              </w:rPr>
            </w:pPr>
          </w:p>
        </w:tc>
        <w:tc>
          <w:tcPr>
            <w:tcW w:w="2033" w:type="dxa"/>
          </w:tcPr>
          <w:p w:rsidR="00231260" w:rsidRDefault="00231260">
            <w:pPr>
              <w:spacing w:before="240" w:after="120"/>
              <w:rPr>
                <w:rFonts w:ascii="Tahoma" w:hAnsi="Tahoma" w:cs="Tahoma"/>
                <w:sz w:val="24"/>
              </w:rPr>
            </w:pPr>
          </w:p>
        </w:tc>
        <w:tc>
          <w:tcPr>
            <w:tcW w:w="1767" w:type="dxa"/>
          </w:tcPr>
          <w:p w:rsidR="00231260" w:rsidRDefault="00231260">
            <w:pPr>
              <w:spacing w:before="240" w:after="120"/>
              <w:rPr>
                <w:rFonts w:ascii="Tahoma" w:hAnsi="Tahoma" w:cs="Tahoma"/>
                <w:sz w:val="24"/>
              </w:rPr>
            </w:pPr>
          </w:p>
        </w:tc>
      </w:tr>
      <w:tr w:rsidR="00231260">
        <w:tc>
          <w:tcPr>
            <w:tcW w:w="1149" w:type="dxa"/>
          </w:tcPr>
          <w:p w:rsidR="00231260" w:rsidRDefault="00231260">
            <w:pPr>
              <w:spacing w:before="240" w:after="120"/>
              <w:rPr>
                <w:rFonts w:ascii="Tahoma" w:hAnsi="Tahoma" w:cs="Tahoma"/>
                <w:sz w:val="24"/>
              </w:rPr>
            </w:pPr>
          </w:p>
        </w:tc>
        <w:tc>
          <w:tcPr>
            <w:tcW w:w="1965" w:type="dxa"/>
          </w:tcPr>
          <w:p w:rsidR="00231260" w:rsidRDefault="00231260">
            <w:pPr>
              <w:spacing w:before="240" w:after="120"/>
              <w:rPr>
                <w:rFonts w:ascii="Tahoma" w:hAnsi="Tahoma" w:cs="Tahoma"/>
                <w:sz w:val="24"/>
              </w:rPr>
            </w:pPr>
          </w:p>
        </w:tc>
        <w:tc>
          <w:tcPr>
            <w:tcW w:w="2436" w:type="dxa"/>
          </w:tcPr>
          <w:p w:rsidR="00231260" w:rsidRDefault="00231260">
            <w:pPr>
              <w:spacing w:before="240" w:after="120"/>
              <w:rPr>
                <w:rFonts w:ascii="Tahoma" w:hAnsi="Tahoma" w:cs="Tahoma"/>
                <w:sz w:val="24"/>
              </w:rPr>
            </w:pPr>
          </w:p>
        </w:tc>
        <w:tc>
          <w:tcPr>
            <w:tcW w:w="2033" w:type="dxa"/>
          </w:tcPr>
          <w:p w:rsidR="00231260" w:rsidRDefault="00231260">
            <w:pPr>
              <w:spacing w:before="240" w:after="120"/>
              <w:rPr>
                <w:rFonts w:ascii="Tahoma" w:hAnsi="Tahoma" w:cs="Tahoma"/>
                <w:sz w:val="24"/>
              </w:rPr>
            </w:pPr>
          </w:p>
        </w:tc>
        <w:tc>
          <w:tcPr>
            <w:tcW w:w="1767" w:type="dxa"/>
          </w:tcPr>
          <w:p w:rsidR="00231260" w:rsidRDefault="00231260">
            <w:pPr>
              <w:spacing w:before="240" w:after="120"/>
              <w:rPr>
                <w:rFonts w:ascii="Tahoma" w:hAnsi="Tahoma" w:cs="Tahoma"/>
                <w:sz w:val="24"/>
              </w:rPr>
            </w:pPr>
          </w:p>
        </w:tc>
      </w:tr>
      <w:bookmarkEnd w:id="1"/>
      <w:bookmarkEnd w:id="2"/>
    </w:tbl>
    <w:p w:rsidR="00231260" w:rsidRDefault="00231260">
      <w:pPr>
        <w:rPr>
          <w:rFonts w:ascii="Tahoma" w:hAnsi="Tahoma" w:cs="Tahoma"/>
          <w:sz w:val="24"/>
          <w:szCs w:val="24"/>
        </w:rPr>
      </w:pPr>
    </w:p>
    <w:p w:rsidR="00231260" w:rsidRDefault="00231260">
      <w:pPr>
        <w:rPr>
          <w:rFonts w:ascii="Tahoma" w:hAnsi="Tahoma" w:cs="Tahoma"/>
          <w:sz w:val="24"/>
          <w:szCs w:val="24"/>
        </w:rPr>
      </w:pPr>
    </w:p>
    <w:p w:rsidR="00231260" w:rsidRDefault="00CF5229">
      <w:pPr>
        <w:pStyle w:val="af8"/>
        <w:numPr>
          <w:ilvl w:val="0"/>
          <w:numId w:val="2"/>
        </w:numPr>
        <w:ind w:left="1077"/>
        <w:outlineLvl w:val="0"/>
        <w:rPr>
          <w:rFonts w:ascii="Tahoma" w:hAnsi="Tahoma" w:cs="Tahoma"/>
          <w:b/>
          <w:sz w:val="28"/>
          <w:szCs w:val="28"/>
        </w:rPr>
      </w:pPr>
      <w:r>
        <w:rPr>
          <w:rFonts w:ascii="宋体" w:hAnsi="宋体" w:cs="宋体" w:hint="eastAsia"/>
          <w:b/>
          <w:sz w:val="28"/>
          <w:szCs w:val="28"/>
        </w:rPr>
        <w:t>合格的投标人</w:t>
      </w:r>
    </w:p>
    <w:p w:rsidR="00231260" w:rsidRDefault="00CF5229">
      <w:pPr>
        <w:pStyle w:val="af8"/>
        <w:numPr>
          <w:ilvl w:val="0"/>
          <w:numId w:val="3"/>
        </w:numPr>
        <w:outlineLvl w:val="0"/>
        <w:rPr>
          <w:rFonts w:ascii="宋体" w:cs="宋体"/>
          <w:sz w:val="28"/>
          <w:szCs w:val="28"/>
        </w:rPr>
      </w:pPr>
      <w:r>
        <w:rPr>
          <w:rFonts w:ascii="宋体" w:hAnsi="宋体" w:cs="宋体" w:hint="eastAsia"/>
          <w:sz w:val="28"/>
          <w:szCs w:val="28"/>
        </w:rPr>
        <w:t>必须先行注册为市政府采购中心的供应商，具有独立法人资</w:t>
      </w:r>
      <w:r>
        <w:rPr>
          <w:rFonts w:ascii="宋体" w:hAnsi="宋体" w:cs="宋体" w:hint="eastAsia"/>
          <w:sz w:val="28"/>
          <w:szCs w:val="28"/>
        </w:rPr>
        <w:lastRenderedPageBreak/>
        <w:t>格；</w:t>
      </w:r>
      <w:r>
        <w:rPr>
          <w:rFonts w:ascii="宋体" w:hAnsi="宋体" w:cs="宋体"/>
          <w:sz w:val="28"/>
          <w:szCs w:val="28"/>
        </w:rPr>
        <w:t xml:space="preserve"> </w:t>
      </w:r>
    </w:p>
    <w:p w:rsidR="00231260" w:rsidRDefault="00CF5229">
      <w:pPr>
        <w:pStyle w:val="af8"/>
        <w:numPr>
          <w:ilvl w:val="0"/>
          <w:numId w:val="3"/>
        </w:numPr>
        <w:outlineLvl w:val="0"/>
        <w:rPr>
          <w:rFonts w:ascii="宋体" w:cs="宋体"/>
          <w:sz w:val="28"/>
          <w:szCs w:val="28"/>
        </w:rPr>
      </w:pPr>
      <w:r>
        <w:rPr>
          <w:rFonts w:ascii="宋体" w:hAnsi="宋体" w:cs="宋体" w:hint="eastAsia"/>
          <w:sz w:val="28"/>
          <w:szCs w:val="28"/>
        </w:rPr>
        <w:t>近三年内无行贿犯罪记录（本项由市政府采购中心定期向市人民检察院申请对政府采购供应商库中注册有效的供应商进行集中查询，投标文件中无需提供证明材料）；</w:t>
      </w:r>
    </w:p>
    <w:p w:rsidR="00231260" w:rsidRDefault="00CF5229">
      <w:pPr>
        <w:pStyle w:val="af8"/>
        <w:numPr>
          <w:ilvl w:val="0"/>
          <w:numId w:val="3"/>
        </w:numPr>
        <w:outlineLvl w:val="0"/>
        <w:rPr>
          <w:rFonts w:ascii="宋体" w:cs="宋体"/>
          <w:sz w:val="28"/>
          <w:szCs w:val="28"/>
        </w:rPr>
      </w:pPr>
      <w:r>
        <w:rPr>
          <w:rFonts w:ascii="宋体" w:hAnsi="宋体" w:cs="宋体" w:hint="eastAsia"/>
          <w:sz w:val="28"/>
          <w:szCs w:val="28"/>
        </w:rPr>
        <w:t>本项目不接受进口产品投标，不接受联合体投标。</w:t>
      </w:r>
    </w:p>
    <w:p w:rsidR="00231260" w:rsidRDefault="00CF5229">
      <w:pPr>
        <w:pStyle w:val="af8"/>
        <w:numPr>
          <w:ilvl w:val="0"/>
          <w:numId w:val="2"/>
        </w:numPr>
        <w:ind w:left="1077"/>
        <w:outlineLvl w:val="0"/>
        <w:rPr>
          <w:rFonts w:ascii="宋体" w:hAnsi="宋体" w:cs="宋体"/>
          <w:b/>
          <w:color w:val="FF0000"/>
          <w:sz w:val="28"/>
          <w:szCs w:val="28"/>
        </w:rPr>
      </w:pPr>
      <w:r>
        <w:rPr>
          <w:rFonts w:ascii="宋体" w:hAnsi="宋体" w:cs="宋体" w:hint="eastAsia"/>
          <w:b/>
          <w:color w:val="FF0000"/>
          <w:sz w:val="28"/>
          <w:szCs w:val="28"/>
        </w:rPr>
        <w:t>货物需求一览表</w:t>
      </w: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9"/>
        <w:gridCol w:w="1262"/>
        <w:gridCol w:w="2147"/>
      </w:tblGrid>
      <w:tr w:rsidR="00231260">
        <w:trPr>
          <w:trHeight w:val="409"/>
        </w:trPr>
        <w:tc>
          <w:tcPr>
            <w:tcW w:w="4059" w:type="dxa"/>
            <w:vAlign w:val="center"/>
          </w:tcPr>
          <w:p w:rsidR="00231260" w:rsidRDefault="00CF5229">
            <w:pPr>
              <w:ind w:firstLineChars="150" w:firstLine="300"/>
              <w:rPr>
                <w:rFonts w:ascii="微软雅黑" w:eastAsia="微软雅黑" w:hAnsi="微软雅黑"/>
                <w:b/>
                <w:color w:val="FF0000"/>
                <w:szCs w:val="21"/>
              </w:rPr>
            </w:pPr>
            <w:r>
              <w:rPr>
                <w:rFonts w:ascii="微软雅黑" w:eastAsia="微软雅黑" w:hAnsi="微软雅黑" w:hint="eastAsia"/>
                <w:b/>
                <w:color w:val="FF0000"/>
                <w:szCs w:val="21"/>
              </w:rPr>
              <w:t>产品或服务名称</w:t>
            </w:r>
          </w:p>
        </w:tc>
        <w:tc>
          <w:tcPr>
            <w:tcW w:w="1262" w:type="dxa"/>
            <w:vAlign w:val="center"/>
          </w:tcPr>
          <w:p w:rsidR="00231260" w:rsidRDefault="00CF5229">
            <w:pPr>
              <w:ind w:firstLineChars="150" w:firstLine="300"/>
              <w:rPr>
                <w:rFonts w:ascii="微软雅黑" w:eastAsia="微软雅黑" w:hAnsi="微软雅黑"/>
                <w:b/>
                <w:color w:val="FF0000"/>
                <w:szCs w:val="21"/>
              </w:rPr>
            </w:pPr>
            <w:r>
              <w:rPr>
                <w:rFonts w:ascii="微软雅黑" w:eastAsia="微软雅黑" w:hAnsi="微软雅黑" w:hint="eastAsia"/>
                <w:b/>
                <w:color w:val="FF0000"/>
                <w:szCs w:val="21"/>
              </w:rPr>
              <w:t>单位</w:t>
            </w:r>
          </w:p>
        </w:tc>
        <w:tc>
          <w:tcPr>
            <w:tcW w:w="2147" w:type="dxa"/>
            <w:vAlign w:val="center"/>
          </w:tcPr>
          <w:p w:rsidR="00231260" w:rsidRDefault="00CF5229">
            <w:pPr>
              <w:ind w:firstLineChars="150" w:firstLine="300"/>
              <w:rPr>
                <w:rFonts w:ascii="微软雅黑" w:eastAsia="微软雅黑" w:hAnsi="微软雅黑"/>
                <w:b/>
                <w:color w:val="FF0000"/>
                <w:szCs w:val="21"/>
              </w:rPr>
            </w:pPr>
            <w:r>
              <w:rPr>
                <w:rFonts w:ascii="微软雅黑" w:eastAsia="微软雅黑" w:hAnsi="微软雅黑" w:hint="eastAsia"/>
                <w:b/>
                <w:color w:val="FF0000"/>
                <w:szCs w:val="21"/>
              </w:rPr>
              <w:t>数量</w:t>
            </w:r>
          </w:p>
        </w:tc>
      </w:tr>
      <w:tr w:rsidR="00231260">
        <w:trPr>
          <w:trHeight w:val="409"/>
        </w:trPr>
        <w:tc>
          <w:tcPr>
            <w:tcW w:w="4059" w:type="dxa"/>
            <w:vAlign w:val="center"/>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办公自动化系统</w:t>
            </w:r>
          </w:p>
        </w:tc>
        <w:tc>
          <w:tcPr>
            <w:tcW w:w="1262" w:type="dxa"/>
            <w:vAlign w:val="center"/>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套</w:t>
            </w:r>
          </w:p>
        </w:tc>
        <w:tc>
          <w:tcPr>
            <w:tcW w:w="2147" w:type="dxa"/>
            <w:vAlign w:val="center"/>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1</w:t>
            </w:r>
          </w:p>
        </w:tc>
      </w:tr>
      <w:tr w:rsidR="00231260">
        <w:trPr>
          <w:trHeight w:val="265"/>
        </w:trPr>
        <w:tc>
          <w:tcPr>
            <w:tcW w:w="4059" w:type="dxa"/>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数据库服务器</w:t>
            </w:r>
          </w:p>
        </w:tc>
        <w:tc>
          <w:tcPr>
            <w:tcW w:w="1262" w:type="dxa"/>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套</w:t>
            </w:r>
          </w:p>
        </w:tc>
        <w:tc>
          <w:tcPr>
            <w:tcW w:w="2147" w:type="dxa"/>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1</w:t>
            </w:r>
          </w:p>
        </w:tc>
      </w:tr>
      <w:tr w:rsidR="00231260">
        <w:trPr>
          <w:trHeight w:val="271"/>
        </w:trPr>
        <w:tc>
          <w:tcPr>
            <w:tcW w:w="4059" w:type="dxa"/>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应用服务器</w:t>
            </w:r>
          </w:p>
        </w:tc>
        <w:tc>
          <w:tcPr>
            <w:tcW w:w="1262" w:type="dxa"/>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套</w:t>
            </w:r>
          </w:p>
        </w:tc>
        <w:tc>
          <w:tcPr>
            <w:tcW w:w="2147" w:type="dxa"/>
          </w:tcPr>
          <w:p w:rsidR="00231260" w:rsidRDefault="00CF5229">
            <w:pPr>
              <w:ind w:firstLineChars="150" w:firstLine="300"/>
              <w:rPr>
                <w:rFonts w:ascii="微软雅黑" w:eastAsia="微软雅黑" w:hAnsi="微软雅黑"/>
                <w:color w:val="FF0000"/>
                <w:szCs w:val="21"/>
              </w:rPr>
            </w:pPr>
            <w:r>
              <w:rPr>
                <w:rFonts w:ascii="微软雅黑" w:eastAsia="微软雅黑" w:hAnsi="微软雅黑" w:hint="eastAsia"/>
                <w:color w:val="FF0000"/>
                <w:szCs w:val="21"/>
              </w:rPr>
              <w:t>1</w:t>
            </w:r>
          </w:p>
        </w:tc>
      </w:tr>
    </w:tbl>
    <w:p w:rsidR="00231260" w:rsidRDefault="00231260">
      <w:pPr>
        <w:pStyle w:val="af8"/>
        <w:ind w:left="0"/>
        <w:outlineLvl w:val="0"/>
        <w:rPr>
          <w:rFonts w:ascii="宋体" w:hAnsi="宋体" w:cs="宋体"/>
          <w:b/>
          <w:sz w:val="28"/>
          <w:szCs w:val="28"/>
        </w:rPr>
      </w:pPr>
    </w:p>
    <w:p w:rsidR="00231260" w:rsidRDefault="00CF5229">
      <w:pPr>
        <w:pStyle w:val="af8"/>
        <w:numPr>
          <w:ilvl w:val="0"/>
          <w:numId w:val="2"/>
        </w:numPr>
        <w:ind w:left="1077"/>
        <w:outlineLvl w:val="0"/>
        <w:rPr>
          <w:rFonts w:ascii="Tahoma" w:hAnsi="Tahoma" w:cs="Tahoma"/>
          <w:b/>
          <w:sz w:val="28"/>
          <w:szCs w:val="28"/>
        </w:rPr>
      </w:pPr>
      <w:bookmarkStart w:id="5" w:name="_Toc27898705"/>
      <w:bookmarkStart w:id="6" w:name="_Toc77140396"/>
      <w:r>
        <w:rPr>
          <w:rFonts w:ascii="宋体" w:hAnsi="宋体" w:cs="宋体" w:hint="eastAsia"/>
          <w:b/>
          <w:sz w:val="28"/>
          <w:szCs w:val="28"/>
        </w:rPr>
        <w:t>评分标准</w:t>
      </w:r>
    </w:p>
    <w:p w:rsidR="00231260" w:rsidRDefault="00CF5229">
      <w:pPr>
        <w:spacing w:line="360" w:lineRule="auto"/>
        <w:ind w:firstLine="357"/>
        <w:rPr>
          <w:rFonts w:ascii="宋体" w:cs="宋体"/>
          <w:sz w:val="28"/>
          <w:szCs w:val="28"/>
        </w:rPr>
      </w:pPr>
      <w:r>
        <w:rPr>
          <w:rFonts w:ascii="宋体" w:hAnsi="宋体" w:cs="宋体" w:hint="eastAsia"/>
          <w:sz w:val="28"/>
          <w:szCs w:val="28"/>
        </w:rPr>
        <w:t>投标提供所有资质证明材料必须保证真实有效，并无条件接受采购人和政府采购监督管理部门对材料进行核查。本次评标采用综合评分法，评标以招标文件规定的条件为依据，评分比重构成如下：</w:t>
      </w:r>
    </w:p>
    <w:tbl>
      <w:tblPr>
        <w:tblW w:w="95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588"/>
        <w:gridCol w:w="588"/>
        <w:gridCol w:w="1990"/>
        <w:gridCol w:w="588"/>
        <w:gridCol w:w="5285"/>
        <w:gridCol w:w="537"/>
      </w:tblGrid>
      <w:tr w:rsidR="00231260">
        <w:trPr>
          <w:jc w:val="center"/>
        </w:trPr>
        <w:tc>
          <w:tcPr>
            <w:tcW w:w="58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31260" w:rsidRDefault="00CF5229">
            <w:pPr>
              <w:wordWrap w:val="0"/>
              <w:rPr>
                <w:rFonts w:ascii="宋体" w:cs="宋体"/>
                <w:b/>
                <w:bCs/>
                <w:sz w:val="24"/>
              </w:rPr>
            </w:pPr>
            <w:r>
              <w:rPr>
                <w:rFonts w:ascii="宋体" w:hAnsi="宋体" w:cs="宋体" w:hint="eastAsia"/>
                <w:b/>
                <w:bCs/>
              </w:rPr>
              <w:t>序号</w:t>
            </w:r>
          </w:p>
        </w:tc>
        <w:tc>
          <w:tcPr>
            <w:tcW w:w="316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231260" w:rsidRDefault="00CF5229">
            <w:pPr>
              <w:wordWrap w:val="0"/>
              <w:ind w:firstLine="482"/>
              <w:jc w:val="center"/>
              <w:rPr>
                <w:rFonts w:ascii="宋体" w:cs="宋体"/>
                <w:b/>
                <w:bCs/>
                <w:sz w:val="24"/>
              </w:rPr>
            </w:pPr>
            <w:r>
              <w:rPr>
                <w:rFonts w:ascii="宋体" w:hAnsi="宋体" w:cs="宋体" w:hint="eastAsia"/>
                <w:b/>
                <w:bCs/>
              </w:rPr>
              <w:t>评分项</w:t>
            </w:r>
          </w:p>
        </w:tc>
        <w:tc>
          <w:tcPr>
            <w:tcW w:w="5285"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31260" w:rsidRDefault="00CF5229">
            <w:pPr>
              <w:wordWrap w:val="0"/>
              <w:ind w:firstLine="482"/>
              <w:jc w:val="center"/>
              <w:rPr>
                <w:rFonts w:ascii="宋体" w:cs="宋体"/>
                <w:b/>
                <w:bCs/>
                <w:sz w:val="24"/>
              </w:rPr>
            </w:pPr>
            <w:r>
              <w:rPr>
                <w:rFonts w:ascii="宋体" w:hAnsi="宋体" w:cs="宋体" w:hint="eastAsia"/>
                <w:b/>
                <w:bCs/>
              </w:rPr>
              <w:t>权重</w:t>
            </w:r>
          </w:p>
        </w:tc>
        <w:tc>
          <w:tcPr>
            <w:tcW w:w="537" w:type="dxa"/>
            <w:tcBorders>
              <w:top w:val="single" w:sz="8" w:space="0" w:color="000000"/>
              <w:left w:val="single" w:sz="8" w:space="0" w:color="000000"/>
              <w:bottom w:val="single" w:sz="8" w:space="0" w:color="000000"/>
              <w:right w:val="single" w:sz="8" w:space="0" w:color="000000"/>
            </w:tcBorders>
            <w:shd w:val="clear" w:color="auto" w:fill="E6EFFA"/>
          </w:tcPr>
          <w:p w:rsidR="00231260" w:rsidRDefault="00CF5229">
            <w:pPr>
              <w:rPr>
                <w:szCs w:val="21"/>
              </w:rPr>
            </w:pPr>
            <w:r>
              <w:rPr>
                <w:rFonts w:hint="eastAsia"/>
                <w:szCs w:val="21"/>
              </w:rPr>
              <w:t>得分</w:t>
            </w:r>
          </w:p>
        </w:tc>
      </w:tr>
      <w:tr w:rsidR="00231260">
        <w:trPr>
          <w:jc w:val="center"/>
        </w:trPr>
        <w:tc>
          <w:tcPr>
            <w:tcW w:w="588" w:type="dxa"/>
            <w:vMerge w:val="restart"/>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1</w:t>
            </w:r>
          </w:p>
        </w:tc>
        <w:tc>
          <w:tcPr>
            <w:tcW w:w="3166" w:type="dxa"/>
            <w:gridSpan w:val="3"/>
            <w:tcBorders>
              <w:top w:val="single" w:sz="8" w:space="0" w:color="000000"/>
              <w:left w:val="single" w:sz="8" w:space="0" w:color="000000"/>
              <w:bottom w:val="single" w:sz="8" w:space="0" w:color="000000"/>
              <w:right w:val="single" w:sz="8" w:space="0" w:color="000000"/>
            </w:tcBorders>
          </w:tcPr>
          <w:p w:rsidR="00231260" w:rsidRDefault="00CF5229">
            <w:pPr>
              <w:wordWrap w:val="0"/>
              <w:ind w:firstLine="482"/>
              <w:jc w:val="center"/>
              <w:rPr>
                <w:rFonts w:ascii="宋体" w:cs="宋体"/>
                <w:b/>
                <w:bCs/>
                <w:sz w:val="24"/>
              </w:rPr>
            </w:pPr>
            <w:r>
              <w:rPr>
                <w:rFonts w:ascii="宋体" w:hAnsi="宋体" w:cs="宋体" w:hint="eastAsia"/>
                <w:b/>
                <w:bCs/>
              </w:rPr>
              <w:t>价格</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ordWrap w:val="0"/>
              <w:ind w:firstLine="482"/>
              <w:jc w:val="center"/>
              <w:rPr>
                <w:rFonts w:ascii="宋体" w:cs="宋体"/>
                <w:b/>
                <w:bCs/>
                <w:sz w:val="24"/>
              </w:rPr>
            </w:pPr>
            <w:r>
              <w:rPr>
                <w:b/>
                <w:bCs/>
              </w:rPr>
              <w:t>20</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rFonts w:ascii="宋体" w:cs="宋体"/>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8451" w:type="dxa"/>
            <w:gridSpan w:val="4"/>
            <w:tcBorders>
              <w:top w:val="single" w:sz="8" w:space="0" w:color="000000"/>
              <w:left w:val="single" w:sz="8" w:space="0" w:color="000000"/>
              <w:bottom w:val="single" w:sz="8" w:space="0" w:color="000000"/>
              <w:right w:val="single" w:sz="8" w:space="0" w:color="000000"/>
            </w:tcBorders>
          </w:tcPr>
          <w:p w:rsidR="00231260" w:rsidRDefault="00CF5229">
            <w:pPr>
              <w:widowControl/>
              <w:rPr>
                <w:rFonts w:ascii="宋体"/>
                <w:szCs w:val="21"/>
              </w:rPr>
            </w:pPr>
            <w:r>
              <w:rPr>
                <w:rFonts w:ascii="宋体" w:hAnsi="宋体" w:hint="eastAsia"/>
                <w:szCs w:val="21"/>
              </w:rPr>
              <w:t>评标方法：综合评分法</w:t>
            </w:r>
          </w:p>
          <w:p w:rsidR="00231260" w:rsidRDefault="00CF5229">
            <w:pPr>
              <w:rPr>
                <w:rFonts w:ascii="宋体"/>
                <w:szCs w:val="21"/>
              </w:rPr>
            </w:pPr>
            <w:r>
              <w:rPr>
                <w:rFonts w:ascii="宋体" w:hAnsi="宋体" w:hint="eastAsia"/>
                <w:szCs w:val="21"/>
              </w:rPr>
              <w:t>评标方法说明：</w:t>
            </w:r>
          </w:p>
          <w:p w:rsidR="00231260" w:rsidRDefault="00CF5229">
            <w:pPr>
              <w:ind w:firstLineChars="200" w:firstLine="400"/>
              <w:rPr>
                <w:rFonts w:ascii="宋体"/>
                <w:szCs w:val="21"/>
              </w:rPr>
            </w:pPr>
            <w:r>
              <w:rPr>
                <w:rFonts w:ascii="宋体" w:hAnsi="宋体" w:hint="eastAsia"/>
                <w:szCs w:val="21"/>
              </w:rPr>
              <w:t>价格分</w:t>
            </w:r>
            <w:r>
              <w:rPr>
                <w:rFonts w:ascii="宋体" w:hAnsi="宋体"/>
                <w:szCs w:val="21"/>
              </w:rPr>
              <w:t>=[1-</w:t>
            </w:r>
            <w:r>
              <w:rPr>
                <w:rFonts w:ascii="宋体" w:hAnsi="宋体" w:hint="eastAsia"/>
                <w:szCs w:val="21"/>
              </w:rPr>
              <w:t>（投标报价</w:t>
            </w:r>
            <w:r>
              <w:rPr>
                <w:rFonts w:ascii="宋体" w:hAnsi="宋体"/>
                <w:szCs w:val="21"/>
              </w:rPr>
              <w:t>-</w:t>
            </w:r>
            <w:r>
              <w:rPr>
                <w:rFonts w:ascii="宋体" w:hAnsi="宋体" w:hint="eastAsia"/>
                <w:szCs w:val="21"/>
              </w:rPr>
              <w:t>最低价）</w:t>
            </w:r>
            <w:r>
              <w:rPr>
                <w:rFonts w:ascii="宋体" w:hAnsi="宋体"/>
                <w:szCs w:val="21"/>
              </w:rPr>
              <w:t>/</w:t>
            </w:r>
            <w:r>
              <w:rPr>
                <w:rFonts w:ascii="宋体" w:hAnsi="宋体" w:hint="eastAsia"/>
                <w:szCs w:val="21"/>
              </w:rPr>
              <w:t>最低价</w:t>
            </w:r>
            <w:r>
              <w:rPr>
                <w:rFonts w:ascii="宋体" w:hAnsi="宋体"/>
                <w:szCs w:val="21"/>
              </w:rPr>
              <w:t>]</w:t>
            </w:r>
            <w:r>
              <w:rPr>
                <w:rFonts w:ascii="宋体" w:hAnsi="宋体" w:hint="eastAsia"/>
                <w:szCs w:val="21"/>
              </w:rPr>
              <w:t>×价格权重×</w:t>
            </w:r>
            <w:r>
              <w:rPr>
                <w:rFonts w:ascii="宋体" w:hAnsi="宋体"/>
                <w:szCs w:val="21"/>
              </w:rPr>
              <w:t>100</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rFonts w:ascii="宋体" w:cs="宋体"/>
                <w:szCs w:val="21"/>
              </w:rPr>
            </w:pPr>
          </w:p>
        </w:tc>
      </w:tr>
      <w:tr w:rsidR="00231260">
        <w:trPr>
          <w:jc w:val="center"/>
        </w:trPr>
        <w:tc>
          <w:tcPr>
            <w:tcW w:w="588" w:type="dxa"/>
            <w:vMerge w:val="restart"/>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2</w:t>
            </w:r>
          </w:p>
        </w:tc>
        <w:tc>
          <w:tcPr>
            <w:tcW w:w="3166" w:type="dxa"/>
            <w:gridSpan w:val="3"/>
            <w:tcBorders>
              <w:top w:val="single" w:sz="8" w:space="0" w:color="000000"/>
              <w:left w:val="single" w:sz="8" w:space="0" w:color="000000"/>
              <w:bottom w:val="single" w:sz="8" w:space="0" w:color="000000"/>
              <w:right w:val="single" w:sz="8" w:space="0" w:color="000000"/>
            </w:tcBorders>
          </w:tcPr>
          <w:p w:rsidR="00231260" w:rsidRDefault="00CF5229">
            <w:pPr>
              <w:wordWrap w:val="0"/>
              <w:ind w:firstLine="482"/>
              <w:jc w:val="center"/>
              <w:rPr>
                <w:rFonts w:ascii="宋体" w:cs="宋体"/>
                <w:b/>
                <w:bCs/>
                <w:sz w:val="24"/>
              </w:rPr>
            </w:pPr>
            <w:r>
              <w:rPr>
                <w:rFonts w:ascii="宋体" w:hAnsi="宋体" w:cs="宋体" w:hint="eastAsia"/>
                <w:b/>
                <w:bCs/>
              </w:rPr>
              <w:t>技术部分</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ordWrap w:val="0"/>
              <w:ind w:firstLine="482"/>
              <w:jc w:val="center"/>
              <w:rPr>
                <w:rFonts w:ascii="宋体" w:cs="宋体"/>
                <w:b/>
                <w:bCs/>
                <w:sz w:val="24"/>
              </w:rPr>
            </w:pPr>
            <w:r>
              <w:rPr>
                <w:b/>
                <w:bCs/>
              </w:rPr>
              <w:t>40</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rFonts w:ascii="宋体" w:cs="宋体"/>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8451" w:type="dxa"/>
            <w:gridSpan w:val="4"/>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rFonts w:ascii="宋体" w:cs="宋体"/>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231260" w:rsidRDefault="00231260">
            <w:pPr>
              <w:wordWrap w:val="0"/>
              <w:rPr>
                <w:szCs w:val="21"/>
              </w:rPr>
            </w:pPr>
          </w:p>
        </w:tc>
        <w:tc>
          <w:tcPr>
            <w:tcW w:w="58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ind w:firstLine="480"/>
              <w:jc w:val="center"/>
              <w:rPr>
                <w:rFonts w:ascii="宋体" w:cs="宋体"/>
                <w:szCs w:val="21"/>
              </w:rPr>
            </w:pPr>
            <w:r>
              <w:rPr>
                <w:rFonts w:hint="eastAsia"/>
                <w:szCs w:val="21"/>
              </w:rPr>
              <w:t>序号</w:t>
            </w:r>
          </w:p>
        </w:tc>
        <w:tc>
          <w:tcPr>
            <w:tcW w:w="199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ind w:firstLine="480"/>
              <w:jc w:val="center"/>
              <w:rPr>
                <w:rFonts w:ascii="宋体" w:cs="宋体"/>
                <w:szCs w:val="21"/>
              </w:rPr>
            </w:pPr>
            <w:r>
              <w:rPr>
                <w:rFonts w:hint="eastAsia"/>
                <w:szCs w:val="21"/>
              </w:rPr>
              <w:t>评分因素</w:t>
            </w:r>
          </w:p>
        </w:tc>
        <w:tc>
          <w:tcPr>
            <w:tcW w:w="58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rPr>
                <w:rFonts w:ascii="宋体" w:cs="宋体"/>
                <w:szCs w:val="21"/>
              </w:rPr>
            </w:pPr>
            <w:r>
              <w:rPr>
                <w:rFonts w:hint="eastAsia"/>
                <w:szCs w:val="21"/>
              </w:rPr>
              <w:t>分值</w:t>
            </w:r>
          </w:p>
        </w:tc>
        <w:tc>
          <w:tcPr>
            <w:tcW w:w="528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ind w:firstLine="480"/>
              <w:jc w:val="center"/>
              <w:rPr>
                <w:rFonts w:ascii="宋体" w:cs="宋体"/>
                <w:szCs w:val="21"/>
              </w:rPr>
            </w:pPr>
            <w:r>
              <w:rPr>
                <w:rFonts w:hint="eastAsia"/>
                <w:szCs w:val="21"/>
              </w:rPr>
              <w:t>评分准则</w:t>
            </w:r>
          </w:p>
        </w:tc>
        <w:tc>
          <w:tcPr>
            <w:tcW w:w="537" w:type="dxa"/>
            <w:tcBorders>
              <w:top w:val="outset" w:sz="6" w:space="0" w:color="000000"/>
              <w:left w:val="outset" w:sz="6" w:space="0" w:color="000000"/>
              <w:bottom w:val="outset" w:sz="6" w:space="0" w:color="000000"/>
              <w:right w:val="outset" w:sz="6" w:space="0" w:color="000000"/>
            </w:tcBorders>
            <w:shd w:val="clear" w:color="auto" w:fill="E6EFFA"/>
          </w:tcPr>
          <w:p w:rsidR="00231260" w:rsidRDefault="00CF5229">
            <w:pPr>
              <w:rPr>
                <w:szCs w:val="21"/>
              </w:rPr>
            </w:pPr>
            <w:r>
              <w:rPr>
                <w:rFonts w:hint="eastAsia"/>
                <w:szCs w:val="21"/>
              </w:rPr>
              <w:t>得分</w:t>
            </w: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1</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rFonts w:ascii="宋体" w:cs="宋体"/>
                <w:szCs w:val="21"/>
              </w:rPr>
            </w:pPr>
            <w:r>
              <w:rPr>
                <w:rFonts w:ascii="宋体" w:hAnsi="宋体" w:hint="eastAsia"/>
              </w:rPr>
              <w:t>技术需求相应</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rFonts w:ascii="宋体" w:cs="宋体"/>
                <w:szCs w:val="21"/>
              </w:rPr>
            </w:pPr>
            <w:r>
              <w:rPr>
                <w:rFonts w:ascii="宋体" w:hAnsi="宋体" w:cs="宋体"/>
                <w:szCs w:val="21"/>
              </w:rPr>
              <w:t>10</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ind w:left="113"/>
              <w:rPr>
                <w:rFonts w:ascii="宋体" w:cs="微?雅黑"/>
              </w:rPr>
            </w:pPr>
            <w:r>
              <w:rPr>
                <w:rFonts w:ascii="宋体" w:hAnsi="宋体" w:cs="微?雅黑" w:hint="eastAsia"/>
              </w:rPr>
              <w:t>综合考虑投标人所提供技术需求相应方案（总体设计方案和建议、技术架构设计、软硬件平台方案以及系统的先进性、安全性、稳定性，简明、易操作、易维护、扩展性、整合性等）</w:t>
            </w:r>
          </w:p>
          <w:p w:rsidR="00231260" w:rsidRDefault="00CF5229">
            <w:pPr>
              <w:widowControl/>
              <w:numPr>
                <w:ilvl w:val="0"/>
                <w:numId w:val="4"/>
              </w:numPr>
              <w:rPr>
                <w:rFonts w:ascii="宋体" w:cs="微?雅黑"/>
              </w:rPr>
            </w:pPr>
            <w:r>
              <w:rPr>
                <w:rFonts w:ascii="宋体" w:hAnsi="宋体" w:cs="微?雅黑" w:hint="eastAsia"/>
              </w:rPr>
              <w:lastRenderedPageBreak/>
              <w:t>技术需求响应方案优于招标要求：</w:t>
            </w:r>
            <w:r>
              <w:rPr>
                <w:rFonts w:ascii="宋体" w:hAnsi="宋体" w:cs="微?雅黑"/>
              </w:rPr>
              <w:t>6—10</w:t>
            </w:r>
            <w:r>
              <w:rPr>
                <w:rFonts w:ascii="宋体" w:hAnsi="宋体" w:cs="微?雅黑" w:hint="eastAsia"/>
              </w:rPr>
              <w:t>分</w:t>
            </w:r>
          </w:p>
          <w:p w:rsidR="00231260" w:rsidRDefault="00CF5229">
            <w:pPr>
              <w:widowControl/>
              <w:numPr>
                <w:ilvl w:val="0"/>
                <w:numId w:val="4"/>
              </w:numPr>
              <w:rPr>
                <w:rFonts w:ascii="宋体" w:cs="微?雅黑"/>
              </w:rPr>
            </w:pPr>
            <w:r>
              <w:rPr>
                <w:rFonts w:ascii="宋体" w:hAnsi="宋体" w:cs="微?雅黑" w:hint="eastAsia"/>
              </w:rPr>
              <w:t>技术需求响应方案满足招标要求：</w:t>
            </w:r>
            <w:r>
              <w:rPr>
                <w:rFonts w:ascii="宋体" w:hAnsi="宋体" w:cs="微?雅黑"/>
              </w:rPr>
              <w:t>3—5</w:t>
            </w:r>
            <w:r>
              <w:rPr>
                <w:rFonts w:ascii="宋体" w:hAnsi="宋体" w:cs="微?雅黑" w:hint="eastAsia"/>
              </w:rPr>
              <w:t>分</w:t>
            </w:r>
          </w:p>
          <w:p w:rsidR="00231260" w:rsidRDefault="00CF5229">
            <w:pPr>
              <w:widowControl/>
              <w:numPr>
                <w:ilvl w:val="0"/>
                <w:numId w:val="4"/>
              </w:numPr>
              <w:rPr>
                <w:rFonts w:ascii="宋体" w:cs="微?雅黑"/>
              </w:rPr>
            </w:pPr>
            <w:r>
              <w:rPr>
                <w:rFonts w:ascii="宋体" w:hAnsi="宋体" w:cs="微?雅黑" w:hint="eastAsia"/>
              </w:rPr>
              <w:t>技术需求响应方案不满足招标要求：</w:t>
            </w:r>
            <w:r>
              <w:rPr>
                <w:rFonts w:ascii="宋体" w:cs="微?雅黑"/>
              </w:rPr>
              <w:t>0</w:t>
            </w:r>
            <w:r>
              <w:rPr>
                <w:rFonts w:ascii="宋体" w:hAnsi="宋体" w:cs="微?雅黑"/>
              </w:rPr>
              <w:t>—2</w:t>
            </w:r>
            <w:r>
              <w:rPr>
                <w:rFonts w:ascii="宋体" w:hAnsi="宋体" w:cs="微?雅黑" w:hint="eastAsia"/>
              </w:rPr>
              <w:t>分</w:t>
            </w:r>
          </w:p>
          <w:p w:rsidR="00231260" w:rsidRDefault="00CF5229">
            <w:pPr>
              <w:wordWrap w:val="0"/>
              <w:rPr>
                <w:rFonts w:ascii="宋体" w:cs="宋体"/>
                <w:szCs w:val="21"/>
              </w:rPr>
            </w:pPr>
            <w:r>
              <w:rPr>
                <w:rFonts w:ascii="宋体" w:hAnsi="宋体" w:cs="微?雅黑" w:hint="eastAsia"/>
              </w:rPr>
              <w:t>技术需求每有一项不满足，扣</w:t>
            </w:r>
            <w:r>
              <w:rPr>
                <w:rFonts w:ascii="宋体" w:hAnsi="宋体" w:cs="微?雅黑"/>
              </w:rPr>
              <w:t>0.5</w:t>
            </w:r>
            <w:r>
              <w:rPr>
                <w:rFonts w:ascii="宋体" w:hAnsi="宋体" w:cs="微?雅黑" w:hint="eastAsia"/>
              </w:rPr>
              <w:t>分，最多扣</w:t>
            </w:r>
            <w:r>
              <w:rPr>
                <w:rFonts w:ascii="宋体" w:hAnsi="宋体" w:cs="微?雅黑"/>
              </w:rPr>
              <w:t>1</w:t>
            </w:r>
            <w:r>
              <w:rPr>
                <w:rFonts w:ascii="宋体" w:cs="微?雅黑"/>
              </w:rPr>
              <w:t>0</w:t>
            </w:r>
            <w:r>
              <w:rPr>
                <w:rFonts w:ascii="宋体" w:hAnsi="宋体" w:cs="微?雅黑"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2</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ascii="宋体" w:hAnsi="宋体" w:hint="eastAsia"/>
              </w:rPr>
              <w:t>业务需求实现方案</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rFonts w:ascii="宋体" w:cs="宋体"/>
                <w:szCs w:val="21"/>
              </w:rPr>
            </w:pPr>
            <w:r>
              <w:rPr>
                <w:rFonts w:ascii="宋体" w:hAnsi="宋体" w:cs="宋体"/>
                <w:szCs w:val="21"/>
              </w:rPr>
              <w:t>1</w:t>
            </w:r>
            <w:r>
              <w:rPr>
                <w:rFonts w:ascii="宋体" w:cs="宋体"/>
                <w:szCs w:val="21"/>
              </w:rPr>
              <w:t>0</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ind w:left="113"/>
              <w:rPr>
                <w:rFonts w:ascii="宋体" w:cs="微?雅黑"/>
              </w:rPr>
            </w:pPr>
            <w:r>
              <w:rPr>
                <w:rFonts w:ascii="宋体" w:hAnsi="宋体" w:cs="微?雅黑" w:hint="eastAsia"/>
              </w:rPr>
              <w:t>综合考虑投标人所提供功能需求响应方案（总体功能设计方案、功能完善性等），进行评分。</w:t>
            </w:r>
          </w:p>
          <w:p w:rsidR="00231260" w:rsidRDefault="00CF5229">
            <w:pPr>
              <w:widowControl/>
              <w:numPr>
                <w:ilvl w:val="0"/>
                <w:numId w:val="5"/>
              </w:numPr>
              <w:rPr>
                <w:rFonts w:ascii="宋体" w:cs="微?雅黑"/>
              </w:rPr>
            </w:pPr>
            <w:r>
              <w:rPr>
                <w:rFonts w:ascii="宋体" w:hAnsi="宋体" w:cs="微?雅黑" w:hint="eastAsia"/>
              </w:rPr>
              <w:t>功能需求响应方案优于招标要求：</w:t>
            </w:r>
            <w:r>
              <w:rPr>
                <w:rFonts w:ascii="宋体" w:hAnsi="宋体" w:cs="微?雅黑"/>
              </w:rPr>
              <w:t>8—1</w:t>
            </w:r>
            <w:r>
              <w:rPr>
                <w:rFonts w:ascii="宋体" w:cs="微?雅黑"/>
              </w:rPr>
              <w:t>0</w:t>
            </w:r>
            <w:r>
              <w:rPr>
                <w:rFonts w:ascii="宋体" w:hAnsi="宋体" w:cs="微?雅黑" w:hint="eastAsia"/>
              </w:rPr>
              <w:t>分</w:t>
            </w:r>
          </w:p>
          <w:p w:rsidR="00231260" w:rsidRDefault="00CF5229">
            <w:pPr>
              <w:widowControl/>
              <w:numPr>
                <w:ilvl w:val="0"/>
                <w:numId w:val="5"/>
              </w:numPr>
              <w:rPr>
                <w:rFonts w:ascii="宋体" w:cs="微?雅黑"/>
              </w:rPr>
            </w:pPr>
            <w:r>
              <w:rPr>
                <w:rFonts w:ascii="宋体" w:hAnsi="宋体" w:cs="微?雅黑" w:hint="eastAsia"/>
              </w:rPr>
              <w:t>功能需求响应方案满足招标要求：</w:t>
            </w:r>
            <w:r>
              <w:rPr>
                <w:rFonts w:ascii="宋体" w:hAnsi="宋体" w:cs="微?雅黑"/>
              </w:rPr>
              <w:t>5—7</w:t>
            </w:r>
            <w:r>
              <w:rPr>
                <w:rFonts w:ascii="宋体" w:hAnsi="宋体" w:cs="微?雅黑" w:hint="eastAsia"/>
              </w:rPr>
              <w:t>分</w:t>
            </w:r>
          </w:p>
          <w:p w:rsidR="00231260" w:rsidRDefault="00CF5229">
            <w:pPr>
              <w:widowControl/>
              <w:numPr>
                <w:ilvl w:val="0"/>
                <w:numId w:val="5"/>
              </w:numPr>
              <w:rPr>
                <w:rFonts w:ascii="宋体" w:cs="微?雅黑"/>
              </w:rPr>
            </w:pPr>
            <w:r>
              <w:rPr>
                <w:rFonts w:ascii="宋体" w:hAnsi="宋体" w:cs="微?雅黑" w:hint="eastAsia"/>
              </w:rPr>
              <w:t>功能需求响应方案不满足招标要求：</w:t>
            </w:r>
            <w:r>
              <w:rPr>
                <w:rFonts w:ascii="宋体" w:cs="微?雅黑"/>
              </w:rPr>
              <w:t>0</w:t>
            </w:r>
            <w:r>
              <w:rPr>
                <w:rFonts w:ascii="宋体" w:hAnsi="宋体" w:cs="微?雅黑"/>
              </w:rPr>
              <w:t>—5</w:t>
            </w:r>
            <w:r>
              <w:rPr>
                <w:rFonts w:ascii="宋体" w:hAnsi="宋体" w:cs="微?雅黑" w:hint="eastAsia"/>
              </w:rPr>
              <w:t>分</w:t>
            </w:r>
          </w:p>
          <w:p w:rsidR="00231260" w:rsidRDefault="00CF5229">
            <w:pPr>
              <w:wordWrap w:val="0"/>
              <w:rPr>
                <w:szCs w:val="21"/>
              </w:rPr>
            </w:pPr>
            <w:r>
              <w:rPr>
                <w:rFonts w:ascii="宋体" w:hAnsi="宋体" w:cs="微?雅黑" w:hint="eastAsia"/>
              </w:rPr>
              <w:t>业务需求每有一项不满足，扣</w:t>
            </w:r>
            <w:r>
              <w:rPr>
                <w:rFonts w:ascii="宋体" w:hAnsi="宋体" w:cs="微?雅黑"/>
              </w:rPr>
              <w:t>0.5</w:t>
            </w:r>
            <w:r>
              <w:rPr>
                <w:rFonts w:ascii="宋体" w:hAnsi="宋体" w:cs="微?雅黑" w:hint="eastAsia"/>
              </w:rPr>
              <w:t>分，最多扣</w:t>
            </w:r>
            <w:r>
              <w:rPr>
                <w:rFonts w:ascii="宋体" w:hAnsi="宋体" w:cs="微?雅黑"/>
              </w:rPr>
              <w:t>1</w:t>
            </w:r>
            <w:r>
              <w:rPr>
                <w:rFonts w:ascii="宋体" w:cs="微?雅黑"/>
              </w:rPr>
              <w:t>0</w:t>
            </w:r>
            <w:r>
              <w:rPr>
                <w:rFonts w:ascii="宋体" w:hAnsi="宋体" w:cs="微?雅黑"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588" w:type="dxa"/>
            <w:vMerge w:val="restart"/>
            <w:tcBorders>
              <w:top w:val="single" w:sz="8" w:space="0" w:color="000000"/>
              <w:left w:val="single" w:sz="8" w:space="0" w:color="000000"/>
              <w:right w:val="single" w:sz="8" w:space="0" w:color="000000"/>
            </w:tcBorders>
          </w:tcPr>
          <w:p w:rsidR="00231260" w:rsidRDefault="00CF5229">
            <w:pPr>
              <w:wordWrap w:val="0"/>
              <w:rPr>
                <w:szCs w:val="21"/>
              </w:rPr>
            </w:pPr>
            <w:r>
              <w:rPr>
                <w:szCs w:val="21"/>
              </w:rPr>
              <w:t>3</w:t>
            </w:r>
          </w:p>
        </w:tc>
        <w:tc>
          <w:tcPr>
            <w:tcW w:w="1990" w:type="dxa"/>
            <w:vMerge w:val="restart"/>
            <w:tcBorders>
              <w:top w:val="single" w:sz="8" w:space="0" w:color="000000"/>
              <w:left w:val="single" w:sz="8" w:space="0" w:color="000000"/>
              <w:right w:val="single" w:sz="8" w:space="0" w:color="000000"/>
            </w:tcBorders>
          </w:tcPr>
          <w:p w:rsidR="00231260" w:rsidRDefault="00CF5229">
            <w:pPr>
              <w:wordWrap w:val="0"/>
              <w:rPr>
                <w:rFonts w:ascii="宋体"/>
              </w:rPr>
            </w:pPr>
            <w:r>
              <w:rPr>
                <w:rFonts w:ascii="宋体" w:hAnsi="宋体" w:hint="eastAsia"/>
              </w:rPr>
              <w:t>项目实施方案</w:t>
            </w:r>
          </w:p>
        </w:tc>
        <w:tc>
          <w:tcPr>
            <w:tcW w:w="588" w:type="dxa"/>
            <w:vMerge w:val="restart"/>
            <w:tcBorders>
              <w:top w:val="single" w:sz="8" w:space="0" w:color="000000"/>
              <w:left w:val="single" w:sz="8" w:space="0" w:color="000000"/>
              <w:right w:val="single" w:sz="8" w:space="0" w:color="000000"/>
            </w:tcBorders>
          </w:tcPr>
          <w:p w:rsidR="00231260" w:rsidRDefault="00CF5229">
            <w:pPr>
              <w:wordWrap w:val="0"/>
              <w:rPr>
                <w:rFonts w:ascii="宋体" w:cs="宋体"/>
                <w:szCs w:val="21"/>
              </w:rPr>
            </w:pPr>
            <w:r>
              <w:rPr>
                <w:rFonts w:ascii="宋体" w:hAnsi="宋体" w:cs="宋体"/>
                <w:szCs w:val="21"/>
              </w:rPr>
              <w:t>10</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ind w:left="113"/>
              <w:rPr>
                <w:rFonts w:ascii="宋体" w:cs="微?雅黑"/>
              </w:rPr>
            </w:pPr>
            <w:r>
              <w:rPr>
                <w:rFonts w:ascii="宋体" w:hAnsi="宋体" w:cs="微?雅黑" w:hint="eastAsia"/>
              </w:rPr>
              <w:t>投标人的项目实施保障（包括项目组织管理、项目培训方法、需求变更管理、项目文档管理、项目风险管理、系统验收管理等）（</w:t>
            </w:r>
            <w:r>
              <w:rPr>
                <w:rFonts w:ascii="宋体" w:hAnsi="宋体" w:cs="微?雅黑"/>
              </w:rPr>
              <w:t>5</w:t>
            </w:r>
            <w:r>
              <w:rPr>
                <w:rFonts w:ascii="宋体" w:hAnsi="宋体" w:cs="微?雅黑" w:hint="eastAsia"/>
              </w:rPr>
              <w:t>分）</w:t>
            </w:r>
          </w:p>
          <w:p w:rsidR="00231260" w:rsidRDefault="00CF5229">
            <w:pPr>
              <w:widowControl/>
              <w:numPr>
                <w:ilvl w:val="0"/>
                <w:numId w:val="6"/>
              </w:numPr>
              <w:rPr>
                <w:rFonts w:ascii="宋体" w:cs="微?雅黑"/>
              </w:rPr>
            </w:pPr>
            <w:r>
              <w:rPr>
                <w:rFonts w:ascii="宋体" w:hAnsi="宋体" w:cs="微?雅黑" w:hint="eastAsia"/>
              </w:rPr>
              <w:t>投标人项目实施保障体系完善（</w:t>
            </w:r>
            <w:r>
              <w:rPr>
                <w:rFonts w:ascii="宋体" w:hAnsi="宋体" w:cs="微?雅黑"/>
              </w:rPr>
              <w:t>4</w:t>
            </w:r>
            <w:r>
              <w:rPr>
                <w:rFonts w:ascii="宋体" w:cs="微?雅黑"/>
              </w:rPr>
              <w:t>-</w:t>
            </w:r>
            <w:r>
              <w:rPr>
                <w:rFonts w:ascii="宋体" w:hAnsi="宋体" w:cs="微?雅黑"/>
              </w:rPr>
              <w:t>5</w:t>
            </w:r>
            <w:r>
              <w:rPr>
                <w:rFonts w:ascii="宋体" w:hAnsi="宋体" w:cs="微?雅黑" w:hint="eastAsia"/>
              </w:rPr>
              <w:t>分）</w:t>
            </w:r>
          </w:p>
          <w:p w:rsidR="00231260" w:rsidRDefault="00CF5229">
            <w:pPr>
              <w:widowControl/>
              <w:numPr>
                <w:ilvl w:val="0"/>
                <w:numId w:val="6"/>
              </w:numPr>
              <w:rPr>
                <w:rFonts w:ascii="宋体" w:cs="微?雅黑"/>
              </w:rPr>
            </w:pPr>
            <w:r>
              <w:rPr>
                <w:rFonts w:ascii="宋体" w:hAnsi="宋体" w:cs="微?雅黑" w:hint="eastAsia"/>
              </w:rPr>
              <w:t>投标人项目实施保障体系较为完善（</w:t>
            </w:r>
            <w:r>
              <w:rPr>
                <w:rFonts w:ascii="宋体" w:hAnsi="宋体" w:cs="微?雅黑"/>
              </w:rPr>
              <w:t>2</w:t>
            </w:r>
            <w:r>
              <w:rPr>
                <w:rFonts w:ascii="宋体" w:cs="微?雅黑"/>
              </w:rPr>
              <w:t>-</w:t>
            </w:r>
            <w:r>
              <w:rPr>
                <w:rFonts w:ascii="宋体" w:hAnsi="宋体" w:cs="微?雅黑"/>
              </w:rPr>
              <w:t>3</w:t>
            </w:r>
            <w:r>
              <w:rPr>
                <w:rFonts w:ascii="宋体" w:hAnsi="宋体" w:cs="微?雅黑" w:hint="eastAsia"/>
              </w:rPr>
              <w:t>分）</w:t>
            </w:r>
          </w:p>
          <w:p w:rsidR="00231260" w:rsidRDefault="00CF5229">
            <w:pPr>
              <w:widowControl/>
              <w:numPr>
                <w:ilvl w:val="0"/>
                <w:numId w:val="6"/>
              </w:numPr>
              <w:rPr>
                <w:szCs w:val="21"/>
              </w:rPr>
            </w:pPr>
            <w:r>
              <w:rPr>
                <w:rFonts w:ascii="宋体" w:hAnsi="宋体" w:cs="微?雅黑" w:hint="eastAsia"/>
              </w:rPr>
              <w:t>投标人项目实施保障体系不完善（</w:t>
            </w:r>
            <w:r>
              <w:rPr>
                <w:rFonts w:ascii="宋体" w:hAnsi="宋体" w:cs="微?雅黑"/>
              </w:rPr>
              <w:t>1-2</w:t>
            </w:r>
            <w:r>
              <w:rPr>
                <w:rFonts w:ascii="宋体" w:hAnsi="宋体" w:cs="微?雅黑"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588" w:type="dxa"/>
            <w:vMerge/>
            <w:tcBorders>
              <w:left w:val="single" w:sz="8" w:space="0" w:color="000000"/>
              <w:right w:val="single" w:sz="8" w:space="0" w:color="000000"/>
            </w:tcBorders>
          </w:tcPr>
          <w:p w:rsidR="00231260" w:rsidRDefault="00231260">
            <w:pPr>
              <w:wordWrap w:val="0"/>
              <w:rPr>
                <w:szCs w:val="21"/>
              </w:rPr>
            </w:pPr>
          </w:p>
        </w:tc>
        <w:tc>
          <w:tcPr>
            <w:tcW w:w="1990" w:type="dxa"/>
            <w:vMerge/>
            <w:tcBorders>
              <w:left w:val="single" w:sz="8" w:space="0" w:color="000000"/>
              <w:right w:val="single" w:sz="8" w:space="0" w:color="000000"/>
            </w:tcBorders>
          </w:tcPr>
          <w:p w:rsidR="00231260" w:rsidRDefault="00231260">
            <w:pPr>
              <w:wordWrap w:val="0"/>
              <w:rPr>
                <w:rFonts w:ascii="宋体"/>
              </w:rPr>
            </w:pPr>
          </w:p>
        </w:tc>
        <w:tc>
          <w:tcPr>
            <w:tcW w:w="588" w:type="dxa"/>
            <w:vMerge/>
            <w:tcBorders>
              <w:left w:val="single" w:sz="8" w:space="0" w:color="000000"/>
              <w:right w:val="single" w:sz="8" w:space="0" w:color="000000"/>
            </w:tcBorders>
          </w:tcPr>
          <w:p w:rsidR="00231260" w:rsidRDefault="00231260">
            <w:pPr>
              <w:wordWrap w:val="0"/>
              <w:rPr>
                <w:rFonts w:ascii="宋体" w:cs="宋体"/>
                <w:szCs w:val="21"/>
              </w:rPr>
            </w:pP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ind w:left="113"/>
              <w:rPr>
                <w:rFonts w:ascii="宋体" w:cs="微?雅黑"/>
              </w:rPr>
            </w:pPr>
            <w:r>
              <w:rPr>
                <w:rFonts w:ascii="宋体" w:hAnsi="宋体" w:cs="微?雅黑" w:hint="eastAsia"/>
              </w:rPr>
              <w:t>投标人项目进度满足度（</w:t>
            </w:r>
            <w:r>
              <w:rPr>
                <w:rFonts w:ascii="宋体" w:hAnsi="宋体" w:cs="微?雅黑"/>
              </w:rPr>
              <w:t>3</w:t>
            </w:r>
            <w:r>
              <w:rPr>
                <w:rFonts w:ascii="宋体" w:hAnsi="宋体" w:cs="微?雅黑" w:hint="eastAsia"/>
              </w:rPr>
              <w:t>分）</w:t>
            </w:r>
          </w:p>
          <w:p w:rsidR="00231260" w:rsidRDefault="00CF5229">
            <w:pPr>
              <w:widowControl/>
              <w:numPr>
                <w:ilvl w:val="0"/>
                <w:numId w:val="7"/>
              </w:numPr>
              <w:rPr>
                <w:rFonts w:ascii="宋体" w:cs="微?雅黑"/>
              </w:rPr>
            </w:pPr>
            <w:r>
              <w:rPr>
                <w:rFonts w:ascii="宋体" w:hAnsi="宋体" w:cs="微?雅黑" w:hint="eastAsia"/>
              </w:rPr>
              <w:t>满足</w:t>
            </w:r>
            <w:r>
              <w:rPr>
                <w:rFonts w:ascii="宋体" w:hAnsi="宋体" w:cs="微?雅黑"/>
              </w:rPr>
              <w:t>30</w:t>
            </w:r>
            <w:r>
              <w:rPr>
                <w:rFonts w:ascii="宋体" w:hAnsi="宋体" w:cs="微?雅黑" w:hint="eastAsia"/>
              </w:rPr>
              <w:t>天内部署完成且项目计划细化周到的（</w:t>
            </w:r>
            <w:r>
              <w:rPr>
                <w:rFonts w:ascii="宋体" w:hAnsi="宋体" w:cs="微?雅黑"/>
              </w:rPr>
              <w:t>3</w:t>
            </w:r>
            <w:r>
              <w:rPr>
                <w:rFonts w:ascii="宋体" w:hAnsi="宋体" w:cs="微?雅黑" w:hint="eastAsia"/>
              </w:rPr>
              <w:t>分）</w:t>
            </w:r>
          </w:p>
          <w:p w:rsidR="00231260" w:rsidRDefault="00CF5229">
            <w:pPr>
              <w:widowControl/>
              <w:numPr>
                <w:ilvl w:val="0"/>
                <w:numId w:val="7"/>
              </w:numPr>
              <w:rPr>
                <w:rFonts w:ascii="宋体" w:cs="微?雅黑"/>
              </w:rPr>
            </w:pPr>
            <w:r>
              <w:rPr>
                <w:rFonts w:ascii="宋体" w:hAnsi="宋体" w:cs="微?雅黑" w:hint="eastAsia"/>
              </w:rPr>
              <w:t>满足</w:t>
            </w:r>
            <w:r>
              <w:rPr>
                <w:rFonts w:ascii="宋体" w:hAnsi="宋体" w:cs="微?雅黑"/>
              </w:rPr>
              <w:t>30</w:t>
            </w:r>
            <w:r>
              <w:rPr>
                <w:rFonts w:ascii="宋体" w:hAnsi="宋体" w:cs="微?雅黑" w:hint="eastAsia"/>
              </w:rPr>
              <w:t>天内部署完成，但项目计划细化一般的（</w:t>
            </w:r>
            <w:r>
              <w:rPr>
                <w:rFonts w:ascii="宋体" w:hAnsi="宋体" w:cs="微?雅黑"/>
              </w:rPr>
              <w:t>1</w:t>
            </w:r>
            <w:r>
              <w:rPr>
                <w:rFonts w:ascii="宋体" w:hAnsi="宋体" w:cs="微?雅黑" w:hint="eastAsia"/>
              </w:rPr>
              <w:t>分）</w:t>
            </w:r>
          </w:p>
          <w:p w:rsidR="00231260" w:rsidRDefault="00CF5229">
            <w:pPr>
              <w:widowControl/>
              <w:numPr>
                <w:ilvl w:val="0"/>
                <w:numId w:val="7"/>
              </w:numPr>
              <w:rPr>
                <w:szCs w:val="21"/>
              </w:rPr>
            </w:pPr>
            <w:r>
              <w:rPr>
                <w:rFonts w:ascii="宋体" w:hAnsi="宋体" w:cs="微?雅黑" w:hint="eastAsia"/>
              </w:rPr>
              <w:t>不能满足</w:t>
            </w:r>
            <w:r>
              <w:rPr>
                <w:rFonts w:ascii="宋体" w:hAnsi="宋体" w:cs="微?雅黑"/>
              </w:rPr>
              <w:t>30</w:t>
            </w:r>
            <w:r>
              <w:rPr>
                <w:rFonts w:ascii="宋体" w:hAnsi="宋体" w:cs="微?雅黑" w:hint="eastAsia"/>
              </w:rPr>
              <w:t>天内按时上线，每延迟一天扣</w:t>
            </w:r>
            <w:r>
              <w:rPr>
                <w:rFonts w:ascii="宋体" w:hAnsi="宋体" w:cs="微?雅黑"/>
              </w:rPr>
              <w:t>0.5</w:t>
            </w:r>
            <w:r>
              <w:rPr>
                <w:rFonts w:ascii="宋体" w:hAnsi="宋体" w:cs="微?雅黑" w:hint="eastAsia"/>
              </w:rPr>
              <w:t>分，最多扣</w:t>
            </w:r>
            <w:r>
              <w:rPr>
                <w:rFonts w:ascii="宋体" w:hAnsi="宋体" w:cs="微?雅黑"/>
              </w:rPr>
              <w:t>3</w:t>
            </w:r>
            <w:r>
              <w:rPr>
                <w:rFonts w:ascii="宋体" w:hAnsi="宋体" w:cs="微?雅黑"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588" w:type="dxa"/>
            <w:vMerge/>
            <w:tcBorders>
              <w:left w:val="single" w:sz="8" w:space="0" w:color="000000"/>
              <w:bottom w:val="single" w:sz="8" w:space="0" w:color="000000"/>
              <w:right w:val="single" w:sz="8" w:space="0" w:color="000000"/>
            </w:tcBorders>
          </w:tcPr>
          <w:p w:rsidR="00231260" w:rsidRDefault="00231260">
            <w:pPr>
              <w:wordWrap w:val="0"/>
              <w:rPr>
                <w:szCs w:val="21"/>
              </w:rPr>
            </w:pPr>
          </w:p>
        </w:tc>
        <w:tc>
          <w:tcPr>
            <w:tcW w:w="1990" w:type="dxa"/>
            <w:vMerge/>
            <w:tcBorders>
              <w:left w:val="single" w:sz="8" w:space="0" w:color="000000"/>
              <w:bottom w:val="single" w:sz="8" w:space="0" w:color="000000"/>
              <w:right w:val="single" w:sz="8" w:space="0" w:color="000000"/>
            </w:tcBorders>
          </w:tcPr>
          <w:p w:rsidR="00231260" w:rsidRDefault="00231260">
            <w:pPr>
              <w:wordWrap w:val="0"/>
              <w:rPr>
                <w:szCs w:val="21"/>
              </w:rPr>
            </w:pPr>
          </w:p>
        </w:tc>
        <w:tc>
          <w:tcPr>
            <w:tcW w:w="588" w:type="dxa"/>
            <w:vMerge/>
            <w:tcBorders>
              <w:left w:val="single" w:sz="8" w:space="0" w:color="000000"/>
              <w:bottom w:val="single" w:sz="8" w:space="0" w:color="000000"/>
              <w:right w:val="single" w:sz="8" w:space="0" w:color="000000"/>
            </w:tcBorders>
          </w:tcPr>
          <w:p w:rsidR="00231260" w:rsidRDefault="00231260">
            <w:pPr>
              <w:wordWrap w:val="0"/>
              <w:rPr>
                <w:rFonts w:ascii="宋体" w:cs="宋体"/>
                <w:szCs w:val="21"/>
              </w:rPr>
            </w:pP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ind w:left="113"/>
              <w:rPr>
                <w:rFonts w:ascii="宋体" w:cs="微?雅黑"/>
              </w:rPr>
            </w:pPr>
            <w:r>
              <w:rPr>
                <w:rFonts w:ascii="宋体" w:hAnsi="宋体" w:cs="微?雅黑" w:hint="eastAsia"/>
              </w:rPr>
              <w:t>投标人项目人员情况（</w:t>
            </w:r>
            <w:r>
              <w:rPr>
                <w:rFonts w:ascii="宋体" w:hAnsi="宋体" w:cs="微?雅黑"/>
              </w:rPr>
              <w:t>2</w:t>
            </w:r>
            <w:r>
              <w:rPr>
                <w:rFonts w:ascii="宋体" w:hAnsi="宋体" w:cs="微?雅黑" w:hint="eastAsia"/>
              </w:rPr>
              <w:t>分）</w:t>
            </w:r>
          </w:p>
          <w:p w:rsidR="00231260" w:rsidRDefault="00CF5229">
            <w:pPr>
              <w:widowControl/>
              <w:numPr>
                <w:ilvl w:val="0"/>
                <w:numId w:val="8"/>
              </w:numPr>
            </w:pPr>
            <w:r>
              <w:rPr>
                <w:rFonts w:hint="eastAsia"/>
              </w:rPr>
              <w:t>项目经理素质分（</w:t>
            </w:r>
            <w:r>
              <w:t>1</w:t>
            </w:r>
            <w:r>
              <w:rPr>
                <w:rFonts w:hint="eastAsia"/>
              </w:rPr>
              <w:t>分）</w:t>
            </w:r>
          </w:p>
          <w:p w:rsidR="00231260" w:rsidRDefault="00CF5229">
            <w:pPr>
              <w:widowControl/>
              <w:numPr>
                <w:ilvl w:val="1"/>
                <w:numId w:val="9"/>
              </w:numPr>
              <w:rPr>
                <w:rFonts w:ascii="宋体" w:cs="微?雅黑"/>
              </w:rPr>
            </w:pPr>
            <w:r>
              <w:rPr>
                <w:rFonts w:ascii="宋体" w:hAnsi="宋体" w:cs="微?雅黑"/>
              </w:rPr>
              <w:t>2</w:t>
            </w:r>
            <w:r>
              <w:rPr>
                <w:rFonts w:ascii="宋体" w:hAnsi="宋体" w:cs="微?雅黑" w:hint="eastAsia"/>
              </w:rPr>
              <w:t>个以上的合同金额大于本包预算的软件项目（</w:t>
            </w:r>
            <w:r>
              <w:rPr>
                <w:rFonts w:ascii="宋体" w:hAnsi="宋体" w:cs="微?雅黑"/>
              </w:rPr>
              <w:t>0.5</w:t>
            </w:r>
            <w:r>
              <w:rPr>
                <w:rFonts w:ascii="宋体" w:hAnsi="宋体" w:cs="微?雅黑" w:hint="eastAsia"/>
              </w:rPr>
              <w:t>分）</w:t>
            </w:r>
          </w:p>
          <w:p w:rsidR="00231260" w:rsidRDefault="00CF5229">
            <w:pPr>
              <w:widowControl/>
              <w:numPr>
                <w:ilvl w:val="1"/>
                <w:numId w:val="9"/>
              </w:numPr>
              <w:rPr>
                <w:rFonts w:ascii="宋体" w:cs="微?雅黑"/>
              </w:rPr>
            </w:pPr>
            <w:r>
              <w:rPr>
                <w:rFonts w:ascii="宋体" w:hAnsi="宋体" w:cs="微?雅黑" w:hint="eastAsia"/>
              </w:rPr>
              <w:t>具有</w:t>
            </w:r>
            <w:r>
              <w:rPr>
                <w:rFonts w:ascii="宋体" w:hAnsi="宋体" w:cs="微?雅黑"/>
              </w:rPr>
              <w:t>PMP</w:t>
            </w:r>
            <w:r>
              <w:rPr>
                <w:rFonts w:ascii="宋体" w:hAnsi="宋体" w:cs="微?雅黑" w:hint="eastAsia"/>
              </w:rPr>
              <w:t>或计算机信息系统集成项目经理资质认证（</w:t>
            </w:r>
            <w:r>
              <w:rPr>
                <w:rFonts w:ascii="宋体" w:hAnsi="宋体" w:cs="微?雅黑"/>
              </w:rPr>
              <w:t>0.5</w:t>
            </w:r>
            <w:r>
              <w:rPr>
                <w:rFonts w:ascii="宋体" w:hAnsi="宋体" w:cs="微?雅黑" w:hint="eastAsia"/>
              </w:rPr>
              <w:t>分）</w:t>
            </w:r>
          </w:p>
          <w:p w:rsidR="00231260" w:rsidRDefault="00CF5229">
            <w:pPr>
              <w:widowControl/>
              <w:numPr>
                <w:ilvl w:val="1"/>
                <w:numId w:val="9"/>
              </w:numPr>
              <w:rPr>
                <w:rFonts w:ascii="宋体" w:cs="微?雅黑"/>
              </w:rPr>
            </w:pPr>
            <w:r>
              <w:rPr>
                <w:rFonts w:ascii="宋体" w:hAnsi="宋体" w:cs="微?雅黑" w:hint="eastAsia"/>
              </w:rPr>
              <w:t>项目从业经历五年（含）以上（</w:t>
            </w:r>
            <w:r>
              <w:rPr>
                <w:rFonts w:ascii="宋体" w:hAnsi="宋体" w:cs="微?雅黑"/>
              </w:rPr>
              <w:t>1</w:t>
            </w:r>
            <w:r>
              <w:rPr>
                <w:rFonts w:ascii="宋体" w:hAnsi="宋体" w:cs="微?雅黑" w:hint="eastAsia"/>
              </w:rPr>
              <w:t>分）</w:t>
            </w:r>
          </w:p>
          <w:p w:rsidR="00231260" w:rsidRDefault="00CF5229">
            <w:pPr>
              <w:widowControl/>
              <w:numPr>
                <w:ilvl w:val="0"/>
                <w:numId w:val="8"/>
              </w:numPr>
            </w:pPr>
            <w:r>
              <w:rPr>
                <w:rFonts w:hint="eastAsia"/>
              </w:rPr>
              <w:t>技术人员素质分（</w:t>
            </w:r>
            <w:r>
              <w:t>1</w:t>
            </w:r>
            <w:r>
              <w:rPr>
                <w:rFonts w:hint="eastAsia"/>
              </w:rPr>
              <w:t>分）</w:t>
            </w:r>
          </w:p>
          <w:p w:rsidR="00231260" w:rsidRDefault="00CF5229">
            <w:pPr>
              <w:widowControl/>
              <w:numPr>
                <w:ilvl w:val="1"/>
                <w:numId w:val="10"/>
              </w:numPr>
              <w:rPr>
                <w:rFonts w:ascii="宋体" w:cs="微?雅黑"/>
              </w:rPr>
            </w:pPr>
            <w:r>
              <w:rPr>
                <w:rFonts w:ascii="宋体" w:hAnsi="宋体" w:cs="微?雅黑" w:hint="eastAsia"/>
              </w:rPr>
              <w:t>全部技术人员均从业经历两年（含）以上（</w:t>
            </w:r>
            <w:r>
              <w:rPr>
                <w:rFonts w:ascii="宋体" w:hAnsi="宋体" w:cs="微?雅黑"/>
              </w:rPr>
              <w:t>1</w:t>
            </w:r>
            <w:r>
              <w:rPr>
                <w:rFonts w:ascii="宋体" w:hAnsi="宋体" w:cs="微?雅黑" w:hint="eastAsia"/>
              </w:rPr>
              <w:t>分）</w:t>
            </w:r>
          </w:p>
          <w:p w:rsidR="00231260" w:rsidRDefault="00CF5229">
            <w:pPr>
              <w:widowControl/>
              <w:numPr>
                <w:ilvl w:val="1"/>
                <w:numId w:val="10"/>
              </w:numPr>
              <w:rPr>
                <w:rFonts w:ascii="宋体" w:cs="微?雅黑"/>
              </w:rPr>
            </w:pPr>
            <w:r>
              <w:rPr>
                <w:rFonts w:ascii="宋体" w:hAnsi="宋体" w:cs="微?雅黑" w:hint="eastAsia"/>
              </w:rPr>
              <w:t>主要技术负责人均获得相关技术资格认证，并提供资格证书复印件作为证明（</w:t>
            </w:r>
            <w:r>
              <w:rPr>
                <w:rFonts w:ascii="宋体" w:hAnsi="宋体" w:cs="微?雅黑"/>
              </w:rPr>
              <w:t>1</w:t>
            </w:r>
            <w:r>
              <w:rPr>
                <w:rFonts w:ascii="宋体" w:hAnsi="宋体" w:cs="微?雅黑" w:hint="eastAsia"/>
              </w:rPr>
              <w:t>分）</w:t>
            </w:r>
          </w:p>
          <w:p w:rsidR="00231260" w:rsidRDefault="00CF5229">
            <w:pPr>
              <w:widowControl/>
              <w:numPr>
                <w:ilvl w:val="0"/>
                <w:numId w:val="8"/>
              </w:numPr>
            </w:pPr>
            <w:r>
              <w:rPr>
                <w:rFonts w:hint="eastAsia"/>
              </w:rPr>
              <w:t>团队结构分（</w:t>
            </w:r>
            <w:r>
              <w:t>1</w:t>
            </w:r>
            <w:r>
              <w:rPr>
                <w:rFonts w:hint="eastAsia"/>
              </w:rPr>
              <w:t>分）</w:t>
            </w:r>
          </w:p>
          <w:p w:rsidR="00231260" w:rsidRDefault="00CF5229">
            <w:pPr>
              <w:widowControl/>
              <w:numPr>
                <w:ilvl w:val="1"/>
                <w:numId w:val="11"/>
              </w:numPr>
              <w:rPr>
                <w:rFonts w:ascii="宋体" w:cs="微?雅黑"/>
              </w:rPr>
            </w:pPr>
            <w:r>
              <w:rPr>
                <w:rFonts w:ascii="宋体" w:hAnsi="宋体" w:cs="微?雅黑" w:hint="eastAsia"/>
              </w:rPr>
              <w:t>项目团队的组成结构合理</w:t>
            </w:r>
            <w:r>
              <w:rPr>
                <w:rFonts w:ascii="宋体" w:hAnsi="宋体" w:cs="微?雅黑"/>
              </w:rPr>
              <w:t xml:space="preserve">, </w:t>
            </w:r>
            <w:r>
              <w:rPr>
                <w:rFonts w:ascii="宋体" w:hAnsi="宋体" w:cs="微?雅黑" w:hint="eastAsia"/>
              </w:rPr>
              <w:t>项目经理、技术总监、系统分析、设计、测试人员等配备齐全（</w:t>
            </w:r>
            <w:r>
              <w:rPr>
                <w:rFonts w:ascii="宋体" w:hAnsi="宋体" w:cs="微?雅黑"/>
              </w:rPr>
              <w:t>0.5</w:t>
            </w:r>
            <w:r>
              <w:rPr>
                <w:rFonts w:ascii="宋体" w:hAnsi="宋体" w:cs="微?雅黑" w:hint="eastAsia"/>
              </w:rPr>
              <w:t>分）</w:t>
            </w:r>
          </w:p>
          <w:p w:rsidR="00231260" w:rsidRDefault="00CF5229">
            <w:pPr>
              <w:widowControl/>
              <w:numPr>
                <w:ilvl w:val="1"/>
                <w:numId w:val="11"/>
              </w:numPr>
              <w:rPr>
                <w:szCs w:val="21"/>
              </w:rPr>
            </w:pPr>
            <w:r>
              <w:rPr>
                <w:rFonts w:ascii="宋体" w:hAnsi="宋体" w:cs="微?雅黑" w:hint="eastAsia"/>
              </w:rPr>
              <w:t>公司有独立的质量保障机构（</w:t>
            </w:r>
            <w:r>
              <w:rPr>
                <w:rFonts w:ascii="宋体" w:hAnsi="宋体" w:cs="微?雅黑"/>
              </w:rPr>
              <w:t>0.5</w:t>
            </w:r>
            <w:r>
              <w:rPr>
                <w:rFonts w:ascii="宋体" w:hAnsi="宋体" w:cs="微?雅黑"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4</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ascii="宋体" w:hAnsi="宋体" w:cs="微?雅黑" w:hint="eastAsia"/>
              </w:rPr>
              <w:t>培训服务方案</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rFonts w:ascii="宋体" w:cs="宋体"/>
                <w:szCs w:val="21"/>
              </w:rPr>
            </w:pPr>
            <w:r>
              <w:rPr>
                <w:rFonts w:ascii="宋体" w:hAnsi="宋体" w:cs="宋体"/>
                <w:szCs w:val="21"/>
              </w:rPr>
              <w:t>3</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ind w:left="113"/>
              <w:rPr>
                <w:rFonts w:ascii="宋体" w:cs="微?雅黑"/>
              </w:rPr>
            </w:pPr>
            <w:r>
              <w:rPr>
                <w:rFonts w:ascii="宋体" w:hAnsi="宋体" w:cs="微?雅黑" w:hint="eastAsia"/>
              </w:rPr>
              <w:t>技术培训标准和条件（</w:t>
            </w:r>
            <w:r>
              <w:rPr>
                <w:rFonts w:ascii="宋体" w:hAnsi="宋体" w:cs="微?雅黑"/>
              </w:rPr>
              <w:t>3</w:t>
            </w:r>
            <w:r>
              <w:rPr>
                <w:rFonts w:ascii="宋体" w:hAnsi="宋体" w:cs="微?雅黑" w:hint="eastAsia"/>
              </w:rPr>
              <w:t>分）</w:t>
            </w:r>
          </w:p>
          <w:p w:rsidR="00231260" w:rsidRDefault="00CF5229">
            <w:pPr>
              <w:widowControl/>
              <w:numPr>
                <w:ilvl w:val="0"/>
                <w:numId w:val="12"/>
              </w:numPr>
            </w:pPr>
            <w:r>
              <w:rPr>
                <w:rFonts w:hint="eastAsia"/>
              </w:rPr>
              <w:t>不完全满足招标文件要求（</w:t>
            </w:r>
            <w:r>
              <w:t>1</w:t>
            </w:r>
            <w:r>
              <w:rPr>
                <w:rFonts w:hint="eastAsia"/>
              </w:rPr>
              <w:t>分）</w:t>
            </w:r>
          </w:p>
          <w:p w:rsidR="00231260" w:rsidRDefault="00CF5229">
            <w:pPr>
              <w:widowControl/>
              <w:numPr>
                <w:ilvl w:val="0"/>
                <w:numId w:val="12"/>
              </w:numPr>
            </w:pPr>
            <w:r>
              <w:rPr>
                <w:rFonts w:hint="eastAsia"/>
              </w:rPr>
              <w:t>满足招标文件要求（</w:t>
            </w:r>
            <w:r>
              <w:t>2</w:t>
            </w:r>
            <w:r>
              <w:rPr>
                <w:rFonts w:hint="eastAsia"/>
              </w:rPr>
              <w:t>分）</w:t>
            </w:r>
          </w:p>
          <w:p w:rsidR="00231260" w:rsidRDefault="00CF5229">
            <w:pPr>
              <w:widowControl/>
              <w:numPr>
                <w:ilvl w:val="0"/>
                <w:numId w:val="12"/>
              </w:numPr>
              <w:rPr>
                <w:szCs w:val="21"/>
              </w:rPr>
            </w:pPr>
            <w:r>
              <w:rPr>
                <w:rFonts w:hint="eastAsia"/>
              </w:rPr>
              <w:t>优于招标文件要求（</w:t>
            </w:r>
            <w:r>
              <w:t>3</w:t>
            </w:r>
            <w:r>
              <w:rPr>
                <w:rFonts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wordWrap w:val="0"/>
              <w:rPr>
                <w:szCs w:val="21"/>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5</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ascii="宋体" w:hAnsi="宋体" w:cs="微?雅黑" w:hint="eastAsia"/>
              </w:rPr>
              <w:t>售后服务方案</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rFonts w:ascii="宋体" w:cs="宋体"/>
                <w:szCs w:val="21"/>
              </w:rPr>
            </w:pPr>
            <w:r>
              <w:rPr>
                <w:rFonts w:ascii="宋体" w:hAnsi="宋体" w:cs="宋体"/>
                <w:szCs w:val="21"/>
              </w:rPr>
              <w:t>7</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ind w:left="113"/>
              <w:rPr>
                <w:rFonts w:ascii="宋体" w:hAnsi="宋体" w:cs="微?雅黑"/>
              </w:rPr>
            </w:pPr>
            <w:r>
              <w:rPr>
                <w:rFonts w:ascii="宋体" w:hAnsi="宋体" w:cs="微?雅黑" w:hint="eastAsia"/>
              </w:rPr>
              <w:t>最终系统运行的服务能力、服务网点的地域布点与最终用户分布的适应性（在最终系统运行地有足够的售后服务机构，配备有足够的、有相应资质的工程技术人员</w:t>
            </w:r>
            <w:r>
              <w:rPr>
                <w:rFonts w:ascii="宋体" w:hAnsi="宋体" w:cs="微?雅黑"/>
              </w:rPr>
              <w:t>)</w:t>
            </w:r>
          </w:p>
          <w:p w:rsidR="00231260" w:rsidRDefault="00CF5229">
            <w:pPr>
              <w:widowControl/>
              <w:numPr>
                <w:ilvl w:val="0"/>
                <w:numId w:val="13"/>
              </w:numPr>
            </w:pPr>
            <w:r>
              <w:rPr>
                <w:rFonts w:hint="eastAsia"/>
              </w:rPr>
              <w:t>完善的售后服务保障体系（</w:t>
            </w:r>
            <w:r>
              <w:t>2</w:t>
            </w:r>
            <w:r>
              <w:rPr>
                <w:rFonts w:hint="eastAsia"/>
              </w:rPr>
              <w:t>分）</w:t>
            </w:r>
          </w:p>
          <w:p w:rsidR="00231260" w:rsidRDefault="00CF5229">
            <w:pPr>
              <w:widowControl/>
              <w:numPr>
                <w:ilvl w:val="0"/>
                <w:numId w:val="13"/>
              </w:numPr>
            </w:pPr>
            <w:r>
              <w:rPr>
                <w:rFonts w:hint="eastAsia"/>
              </w:rPr>
              <w:t>本地化的服务机构，服务人员（</w:t>
            </w:r>
            <w:r>
              <w:t>3</w:t>
            </w:r>
            <w:r>
              <w:rPr>
                <w:rFonts w:hint="eastAsia"/>
              </w:rPr>
              <w:t>分）</w:t>
            </w:r>
          </w:p>
          <w:p w:rsidR="00231260" w:rsidRDefault="00CF5229">
            <w:pPr>
              <w:widowControl/>
              <w:numPr>
                <w:ilvl w:val="0"/>
                <w:numId w:val="13"/>
              </w:numPr>
              <w:rPr>
                <w:szCs w:val="21"/>
              </w:rPr>
            </w:pPr>
            <w:r>
              <w:rPr>
                <w:rFonts w:hint="eastAsia"/>
              </w:rPr>
              <w:t>满足招标文件售后服务要求（</w:t>
            </w:r>
            <w:r>
              <w:t>2</w:t>
            </w:r>
            <w:r>
              <w:rPr>
                <w:rFonts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val="restart"/>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3</w:t>
            </w:r>
          </w:p>
        </w:tc>
        <w:tc>
          <w:tcPr>
            <w:tcW w:w="3166" w:type="dxa"/>
            <w:gridSpan w:val="3"/>
            <w:tcBorders>
              <w:top w:val="single" w:sz="8" w:space="0" w:color="000000"/>
              <w:left w:val="single" w:sz="8" w:space="0" w:color="000000"/>
              <w:bottom w:val="single" w:sz="8" w:space="0" w:color="000000"/>
              <w:right w:val="single" w:sz="8" w:space="0" w:color="000000"/>
            </w:tcBorders>
          </w:tcPr>
          <w:p w:rsidR="00231260" w:rsidRDefault="00CF5229">
            <w:pPr>
              <w:wordWrap w:val="0"/>
              <w:ind w:firstLine="482"/>
              <w:jc w:val="center"/>
              <w:rPr>
                <w:rFonts w:ascii="宋体" w:cs="宋体"/>
                <w:b/>
                <w:bCs/>
                <w:sz w:val="24"/>
              </w:rPr>
            </w:pPr>
            <w:r>
              <w:rPr>
                <w:rFonts w:ascii="宋体" w:hAnsi="宋体" w:cs="宋体" w:hint="eastAsia"/>
                <w:b/>
                <w:bCs/>
              </w:rPr>
              <w:t>综合实力部分</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ordWrap w:val="0"/>
              <w:ind w:firstLine="482"/>
              <w:jc w:val="center"/>
              <w:rPr>
                <w:rFonts w:ascii="宋体" w:cs="宋体"/>
                <w:b/>
                <w:bCs/>
                <w:sz w:val="24"/>
              </w:rPr>
            </w:pPr>
            <w:r>
              <w:rPr>
                <w:b/>
                <w:bCs/>
              </w:rPr>
              <w:t>40</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8451" w:type="dxa"/>
            <w:gridSpan w:val="4"/>
            <w:tcBorders>
              <w:top w:val="single" w:sz="8" w:space="0" w:color="000000"/>
              <w:left w:val="single" w:sz="8" w:space="0" w:color="000000"/>
              <w:bottom w:val="single" w:sz="8" w:space="0" w:color="000000"/>
              <w:right w:val="single" w:sz="8" w:space="0" w:color="000000"/>
            </w:tcBorders>
          </w:tcPr>
          <w:p w:rsidR="00231260" w:rsidRDefault="00231260">
            <w:pPr>
              <w:wordWrap w:val="0"/>
              <w:rPr>
                <w:rFonts w:ascii="宋体" w:cs="宋体"/>
                <w:szCs w:val="21"/>
              </w:rPr>
            </w:pP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231260" w:rsidRDefault="00231260">
            <w:pPr>
              <w:ind w:firstLine="482"/>
              <w:rPr>
                <w:rFonts w:ascii="宋体" w:cs="宋体"/>
                <w:b/>
                <w:bCs/>
                <w:sz w:val="24"/>
              </w:rPr>
            </w:pPr>
          </w:p>
        </w:tc>
        <w:tc>
          <w:tcPr>
            <w:tcW w:w="58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rPr>
                <w:rFonts w:ascii="宋体" w:cs="宋体"/>
                <w:szCs w:val="21"/>
              </w:rPr>
            </w:pPr>
            <w:r>
              <w:rPr>
                <w:rFonts w:ascii="宋体" w:hAnsi="宋体" w:cs="宋体" w:hint="eastAsia"/>
                <w:szCs w:val="21"/>
              </w:rPr>
              <w:t>序号</w:t>
            </w:r>
          </w:p>
        </w:tc>
        <w:tc>
          <w:tcPr>
            <w:tcW w:w="199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ind w:firstLine="480"/>
              <w:jc w:val="center"/>
              <w:rPr>
                <w:rFonts w:ascii="宋体" w:cs="宋体"/>
                <w:szCs w:val="21"/>
              </w:rPr>
            </w:pPr>
            <w:r>
              <w:rPr>
                <w:rFonts w:hint="eastAsia"/>
                <w:szCs w:val="21"/>
              </w:rPr>
              <w:t>评分因素</w:t>
            </w:r>
          </w:p>
        </w:tc>
        <w:tc>
          <w:tcPr>
            <w:tcW w:w="58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rPr>
                <w:rFonts w:ascii="宋体" w:cs="宋体"/>
                <w:szCs w:val="21"/>
              </w:rPr>
            </w:pPr>
            <w:r>
              <w:rPr>
                <w:rFonts w:hint="eastAsia"/>
                <w:szCs w:val="21"/>
              </w:rPr>
              <w:t>分值</w:t>
            </w:r>
          </w:p>
        </w:tc>
        <w:tc>
          <w:tcPr>
            <w:tcW w:w="5285"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231260" w:rsidRDefault="00CF5229">
            <w:pPr>
              <w:wordWrap w:val="0"/>
              <w:ind w:firstLine="480"/>
              <w:jc w:val="center"/>
              <w:rPr>
                <w:rFonts w:ascii="宋体" w:cs="宋体"/>
                <w:szCs w:val="21"/>
              </w:rPr>
            </w:pPr>
            <w:r>
              <w:rPr>
                <w:rFonts w:hint="eastAsia"/>
                <w:szCs w:val="21"/>
              </w:rPr>
              <w:t>评分准则</w:t>
            </w:r>
          </w:p>
        </w:tc>
        <w:tc>
          <w:tcPr>
            <w:tcW w:w="537" w:type="dxa"/>
            <w:tcBorders>
              <w:top w:val="outset" w:sz="6" w:space="0" w:color="000000"/>
              <w:left w:val="outset" w:sz="6" w:space="0" w:color="000000"/>
              <w:bottom w:val="outset" w:sz="6" w:space="0" w:color="000000"/>
              <w:right w:val="outset" w:sz="6" w:space="0" w:color="000000"/>
            </w:tcBorders>
            <w:shd w:val="clear" w:color="auto" w:fill="E6EFFA"/>
          </w:tcPr>
          <w:p w:rsidR="00231260" w:rsidRDefault="00CF5229">
            <w:pPr>
              <w:rPr>
                <w:szCs w:val="21"/>
              </w:rPr>
            </w:pPr>
            <w:r>
              <w:rPr>
                <w:rFonts w:hint="eastAsia"/>
                <w:szCs w:val="21"/>
              </w:rPr>
              <w:t>得分</w:t>
            </w: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1</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Cs w:val="21"/>
              </w:rPr>
              <w:t>企业综合实力</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5</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idowControl/>
              <w:numPr>
                <w:ilvl w:val="0"/>
                <w:numId w:val="14"/>
              </w:numPr>
              <w:suppressAutoHyphens w:val="0"/>
              <w:spacing w:after="0"/>
              <w:rPr>
                <w:rFonts w:ascii="宋体" w:cs="微?雅黑"/>
              </w:rPr>
            </w:pPr>
            <w:r>
              <w:rPr>
                <w:rFonts w:ascii="宋体" w:hAnsi="宋体" w:cs="微?雅黑" w:hint="eastAsia"/>
              </w:rPr>
              <w:t>人注册资金＜本包预算</w:t>
            </w:r>
            <w:r>
              <w:rPr>
                <w:rFonts w:ascii="宋体" w:hAnsi="宋体" w:cs="微?雅黑"/>
              </w:rPr>
              <w:t xml:space="preserve"> </w:t>
            </w:r>
            <w:r>
              <w:rPr>
                <w:rFonts w:ascii="宋体" w:hAnsi="宋体" w:cs="微?雅黑" w:hint="eastAsia"/>
              </w:rPr>
              <w:t>（</w:t>
            </w:r>
            <w:r>
              <w:rPr>
                <w:rFonts w:ascii="宋体" w:cs="微?雅黑"/>
              </w:rPr>
              <w:t>0</w:t>
            </w:r>
            <w:r>
              <w:rPr>
                <w:rFonts w:ascii="宋体" w:hAnsi="宋体" w:cs="微?雅黑" w:hint="eastAsia"/>
              </w:rPr>
              <w:t>分）</w:t>
            </w:r>
          </w:p>
          <w:p w:rsidR="00231260" w:rsidRDefault="00CF5229">
            <w:pPr>
              <w:widowControl/>
              <w:numPr>
                <w:ilvl w:val="0"/>
                <w:numId w:val="14"/>
              </w:numPr>
              <w:suppressAutoHyphens w:val="0"/>
              <w:spacing w:after="0"/>
              <w:rPr>
                <w:rFonts w:ascii="宋体"/>
              </w:rPr>
            </w:pPr>
            <w:r>
              <w:rPr>
                <w:rFonts w:ascii="宋体" w:hAnsi="宋体" w:hint="eastAsia"/>
              </w:rPr>
              <w:t>人民币</w:t>
            </w:r>
            <w:r>
              <w:rPr>
                <w:rFonts w:ascii="宋体" w:hAnsi="宋体"/>
              </w:rPr>
              <w:t>5000</w:t>
            </w:r>
            <w:r>
              <w:rPr>
                <w:rFonts w:ascii="宋体" w:hAnsi="宋体" w:hint="eastAsia"/>
              </w:rPr>
              <w:t>万＞投标人注册资金</w:t>
            </w:r>
            <w:r>
              <w:rPr>
                <w:rFonts w:ascii="宋体" w:hint="eastAsia"/>
              </w:rPr>
              <w:t>≥</w:t>
            </w:r>
            <w:r>
              <w:rPr>
                <w:rFonts w:ascii="宋体" w:hAnsi="宋体" w:hint="eastAsia"/>
              </w:rPr>
              <w:t>本包预算</w:t>
            </w:r>
            <w:r>
              <w:rPr>
                <w:rFonts w:ascii="宋体" w:hAnsi="宋体"/>
              </w:rPr>
              <w:t xml:space="preserve"> </w:t>
            </w:r>
            <w:r>
              <w:rPr>
                <w:rFonts w:ascii="宋体" w:hAnsi="宋体" w:hint="eastAsia"/>
              </w:rPr>
              <w:t>（</w:t>
            </w:r>
            <w:r>
              <w:rPr>
                <w:rFonts w:ascii="宋体" w:hAnsi="宋体"/>
              </w:rPr>
              <w:t>2</w:t>
            </w:r>
            <w:r>
              <w:rPr>
                <w:rFonts w:ascii="宋体" w:hAnsi="宋体" w:hint="eastAsia"/>
              </w:rPr>
              <w:t>分）</w:t>
            </w:r>
          </w:p>
          <w:p w:rsidR="00231260" w:rsidRDefault="00CF5229">
            <w:pPr>
              <w:widowControl/>
              <w:numPr>
                <w:ilvl w:val="0"/>
                <w:numId w:val="14"/>
              </w:numPr>
              <w:suppressAutoHyphens w:val="0"/>
              <w:spacing w:after="0"/>
              <w:rPr>
                <w:szCs w:val="21"/>
              </w:rPr>
            </w:pPr>
            <w:r>
              <w:rPr>
                <w:rFonts w:ascii="宋体" w:hAnsi="宋体" w:hint="eastAsia"/>
              </w:rPr>
              <w:t>投标人注册资金</w:t>
            </w:r>
            <w:r>
              <w:rPr>
                <w:rFonts w:ascii="宋体" w:hint="eastAsia"/>
              </w:rPr>
              <w:t>≥</w:t>
            </w:r>
            <w:r>
              <w:rPr>
                <w:rFonts w:ascii="宋体" w:hAnsi="宋体" w:hint="eastAsia"/>
              </w:rPr>
              <w:t>人民币</w:t>
            </w:r>
            <w:r>
              <w:rPr>
                <w:rFonts w:ascii="宋体" w:hAnsi="宋体"/>
              </w:rPr>
              <w:t>5000</w:t>
            </w:r>
            <w:r>
              <w:rPr>
                <w:rFonts w:ascii="宋体" w:hAnsi="宋体" w:hint="eastAsia"/>
              </w:rPr>
              <w:t>万（</w:t>
            </w:r>
            <w:r>
              <w:rPr>
                <w:rFonts w:ascii="宋体" w:hAnsi="宋体"/>
              </w:rPr>
              <w:t>5</w:t>
            </w:r>
            <w:r>
              <w:rPr>
                <w:rFonts w:ascii="宋体" w:hAnsi="宋体"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2</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 w:val="21"/>
                <w:szCs w:val="21"/>
              </w:rPr>
              <w:t>投标人或生产厂商资质（提供相关证明文件复印件作为评审依据）</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5</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numPr>
                <w:ilvl w:val="0"/>
                <w:numId w:val="15"/>
              </w:numPr>
              <w:wordWrap w:val="0"/>
              <w:rPr>
                <w:rFonts w:ascii="宋体" w:cs="微?雅黑"/>
              </w:rPr>
            </w:pPr>
            <w:r>
              <w:rPr>
                <w:rFonts w:ascii="宋体" w:hAnsi="宋体" w:cs="微?雅黑" w:hint="eastAsia"/>
              </w:rPr>
              <w:t>投标人具有</w:t>
            </w:r>
            <w:r>
              <w:rPr>
                <w:rFonts w:ascii="宋体" w:hAnsi="宋体" w:cs="微?雅黑"/>
              </w:rPr>
              <w:t>CMM</w:t>
            </w:r>
            <w:r>
              <w:rPr>
                <w:rFonts w:ascii="宋体" w:hAnsi="宋体" w:cs="微?雅黑" w:hint="eastAsia"/>
              </w:rPr>
              <w:t>二级以上（含）认证资质（</w:t>
            </w:r>
            <w:r>
              <w:rPr>
                <w:rFonts w:ascii="宋体" w:hAnsi="宋体" w:cs="微?雅黑"/>
              </w:rPr>
              <w:t>3</w:t>
            </w:r>
            <w:r>
              <w:rPr>
                <w:rFonts w:ascii="宋体" w:hAnsi="宋体" w:cs="微?雅黑" w:hint="eastAsia"/>
              </w:rPr>
              <w:t>分）</w:t>
            </w:r>
          </w:p>
          <w:p w:rsidR="00231260" w:rsidRDefault="00CF5229">
            <w:pPr>
              <w:numPr>
                <w:ilvl w:val="0"/>
                <w:numId w:val="15"/>
              </w:numPr>
              <w:wordWrap w:val="0"/>
              <w:rPr>
                <w:szCs w:val="21"/>
              </w:rPr>
            </w:pPr>
            <w:r>
              <w:rPr>
                <w:rFonts w:ascii="宋体" w:hAnsi="宋体" w:cs="微?雅黑" w:hint="eastAsia"/>
              </w:rPr>
              <w:t>或具有</w:t>
            </w:r>
            <w:r>
              <w:rPr>
                <w:rFonts w:ascii="宋体" w:hAnsi="宋体" w:cs="微?雅黑"/>
              </w:rPr>
              <w:t>ISO9000</w:t>
            </w:r>
            <w:r>
              <w:rPr>
                <w:rFonts w:ascii="宋体" w:hAnsi="宋体" w:cs="微?雅黑" w:hint="eastAsia"/>
              </w:rPr>
              <w:t>系列质量体系认证资质（</w:t>
            </w:r>
            <w:r>
              <w:rPr>
                <w:rFonts w:ascii="宋体" w:hAnsi="宋体" w:cs="微?雅黑"/>
              </w:rPr>
              <w:t>2</w:t>
            </w:r>
            <w:r>
              <w:rPr>
                <w:rFonts w:ascii="宋体" w:hAnsi="宋体" w:cs="微?雅黑"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3</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Cs w:val="21"/>
              </w:rPr>
              <w:t>投标人同类项目业绩情况</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8</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 w:val="21"/>
                <w:szCs w:val="21"/>
              </w:rPr>
            </w:pPr>
            <w:r>
              <w:rPr>
                <w:rFonts w:ascii="宋体" w:hAnsi="宋体" w:cs="宋体" w:hint="eastAsia"/>
                <w:sz w:val="21"/>
                <w:szCs w:val="21"/>
              </w:rPr>
              <w:t>投</w:t>
            </w:r>
            <w:r>
              <w:rPr>
                <w:rFonts w:hint="eastAsia"/>
                <w:sz w:val="21"/>
                <w:szCs w:val="21"/>
              </w:rPr>
              <w:t>标人或生产厂商能提供医院案例（以合同复印件为准）。主要包括：（</w:t>
            </w:r>
            <w:r>
              <w:rPr>
                <w:sz w:val="21"/>
                <w:szCs w:val="21"/>
              </w:rPr>
              <w:t>1</w:t>
            </w:r>
            <w:r>
              <w:rPr>
                <w:rFonts w:hint="eastAsia"/>
                <w:sz w:val="21"/>
                <w:szCs w:val="21"/>
              </w:rPr>
              <w:t>）医疗行业</w:t>
            </w:r>
            <w:r>
              <w:rPr>
                <w:sz w:val="21"/>
                <w:szCs w:val="21"/>
              </w:rPr>
              <w:t>OA</w:t>
            </w:r>
            <w:r>
              <w:rPr>
                <w:rFonts w:hint="eastAsia"/>
                <w:sz w:val="21"/>
                <w:szCs w:val="21"/>
              </w:rPr>
              <w:t>系统项目。（</w:t>
            </w:r>
            <w:r>
              <w:rPr>
                <w:sz w:val="21"/>
                <w:szCs w:val="21"/>
              </w:rPr>
              <w:t>2</w:t>
            </w:r>
            <w:r>
              <w:rPr>
                <w:rFonts w:hint="eastAsia"/>
                <w:sz w:val="21"/>
                <w:szCs w:val="21"/>
              </w:rPr>
              <w:t>）终端用户规模大于</w:t>
            </w:r>
            <w:r>
              <w:rPr>
                <w:sz w:val="21"/>
                <w:szCs w:val="21"/>
              </w:rPr>
              <w:t>200</w:t>
            </w:r>
            <w:r>
              <w:rPr>
                <w:rFonts w:hint="eastAsia"/>
                <w:sz w:val="21"/>
                <w:szCs w:val="21"/>
              </w:rPr>
              <w:t>人，项目金额大于</w:t>
            </w:r>
            <w:r>
              <w:rPr>
                <w:sz w:val="21"/>
                <w:szCs w:val="21"/>
              </w:rPr>
              <w:t>30</w:t>
            </w:r>
            <w:r>
              <w:rPr>
                <w:rFonts w:hint="eastAsia"/>
                <w:sz w:val="21"/>
                <w:szCs w:val="21"/>
              </w:rPr>
              <w:t>万元</w:t>
            </w:r>
          </w:p>
          <w:p w:rsidR="00231260" w:rsidRDefault="00CF5229">
            <w:pPr>
              <w:widowControl/>
              <w:ind w:left="113"/>
              <w:rPr>
                <w:sz w:val="21"/>
                <w:szCs w:val="21"/>
              </w:rPr>
            </w:pPr>
            <w:r>
              <w:rPr>
                <w:rFonts w:hint="eastAsia"/>
                <w:sz w:val="21"/>
                <w:szCs w:val="21"/>
              </w:rPr>
              <w:t>同时满足条件（</w:t>
            </w:r>
            <w:r>
              <w:rPr>
                <w:sz w:val="21"/>
                <w:szCs w:val="21"/>
              </w:rPr>
              <w:t>1</w:t>
            </w:r>
            <w:r>
              <w:rPr>
                <w:rFonts w:hint="eastAsia"/>
                <w:sz w:val="21"/>
                <w:szCs w:val="21"/>
              </w:rPr>
              <w:t>）（</w:t>
            </w:r>
            <w:r>
              <w:rPr>
                <w:sz w:val="21"/>
                <w:szCs w:val="21"/>
              </w:rPr>
              <w:t>2</w:t>
            </w:r>
            <w:r>
              <w:rPr>
                <w:rFonts w:hint="eastAsia"/>
                <w:sz w:val="21"/>
                <w:szCs w:val="21"/>
              </w:rPr>
              <w:t>）的（</w:t>
            </w:r>
            <w:r>
              <w:rPr>
                <w:sz w:val="21"/>
                <w:szCs w:val="21"/>
              </w:rPr>
              <w:t>2</w:t>
            </w:r>
            <w:r>
              <w:rPr>
                <w:rFonts w:hint="eastAsia"/>
                <w:sz w:val="21"/>
                <w:szCs w:val="21"/>
              </w:rPr>
              <w:t>分）</w:t>
            </w:r>
          </w:p>
          <w:p w:rsidR="00231260" w:rsidRDefault="00CF5229">
            <w:pPr>
              <w:widowControl/>
              <w:numPr>
                <w:ilvl w:val="0"/>
                <w:numId w:val="16"/>
              </w:numPr>
              <w:rPr>
                <w:sz w:val="21"/>
                <w:szCs w:val="21"/>
              </w:rPr>
            </w:pPr>
            <w:r>
              <w:rPr>
                <w:rFonts w:hint="eastAsia"/>
                <w:sz w:val="21"/>
                <w:szCs w:val="21"/>
              </w:rPr>
              <w:t>满足（</w:t>
            </w:r>
            <w:r>
              <w:rPr>
                <w:sz w:val="21"/>
                <w:szCs w:val="21"/>
              </w:rPr>
              <w:t>1</w:t>
            </w:r>
            <w:r>
              <w:rPr>
                <w:rFonts w:hint="eastAsia"/>
                <w:sz w:val="21"/>
                <w:szCs w:val="21"/>
              </w:rPr>
              <w:t>）（</w:t>
            </w:r>
            <w:r>
              <w:rPr>
                <w:sz w:val="21"/>
                <w:szCs w:val="21"/>
              </w:rPr>
              <w:t>1</w:t>
            </w:r>
            <w:r>
              <w:rPr>
                <w:rFonts w:hint="eastAsia"/>
                <w:sz w:val="21"/>
                <w:szCs w:val="21"/>
              </w:rPr>
              <w:t>分）；</w:t>
            </w:r>
          </w:p>
          <w:p w:rsidR="00231260" w:rsidRDefault="00CF5229">
            <w:pPr>
              <w:widowControl/>
              <w:numPr>
                <w:ilvl w:val="0"/>
                <w:numId w:val="16"/>
              </w:numPr>
              <w:rPr>
                <w:sz w:val="21"/>
                <w:szCs w:val="21"/>
              </w:rPr>
            </w:pPr>
            <w:r>
              <w:rPr>
                <w:sz w:val="21"/>
                <w:szCs w:val="21"/>
              </w:rPr>
              <w:t xml:space="preserve">  </w:t>
            </w:r>
            <w:r>
              <w:rPr>
                <w:rFonts w:hint="eastAsia"/>
                <w:sz w:val="21"/>
                <w:szCs w:val="21"/>
              </w:rPr>
              <w:t>满足（</w:t>
            </w:r>
            <w:r>
              <w:rPr>
                <w:sz w:val="21"/>
                <w:szCs w:val="21"/>
              </w:rPr>
              <w:t>2</w:t>
            </w:r>
            <w:r>
              <w:rPr>
                <w:rFonts w:hint="eastAsia"/>
                <w:sz w:val="21"/>
                <w:szCs w:val="21"/>
              </w:rPr>
              <w:t>）（</w:t>
            </w:r>
            <w:r>
              <w:rPr>
                <w:sz w:val="21"/>
                <w:szCs w:val="21"/>
              </w:rPr>
              <w:t>1</w:t>
            </w:r>
            <w:r>
              <w:rPr>
                <w:rFonts w:hint="eastAsia"/>
                <w:sz w:val="21"/>
                <w:szCs w:val="21"/>
              </w:rPr>
              <w:t>分）；</w:t>
            </w:r>
          </w:p>
          <w:p w:rsidR="00231260" w:rsidRDefault="00CF5229">
            <w:pPr>
              <w:wordWrap w:val="0"/>
              <w:rPr>
                <w:szCs w:val="21"/>
              </w:rPr>
            </w:pPr>
            <w:r>
              <w:rPr>
                <w:rFonts w:hint="eastAsia"/>
                <w:sz w:val="21"/>
                <w:szCs w:val="21"/>
              </w:rPr>
              <w:t>案例多一家加</w:t>
            </w:r>
            <w:r>
              <w:rPr>
                <w:sz w:val="21"/>
                <w:szCs w:val="21"/>
              </w:rPr>
              <w:t>2</w:t>
            </w:r>
            <w:r>
              <w:rPr>
                <w:rFonts w:hint="eastAsia"/>
                <w:sz w:val="21"/>
                <w:szCs w:val="21"/>
              </w:rPr>
              <w:t>分，满分</w:t>
            </w:r>
            <w:r>
              <w:rPr>
                <w:sz w:val="21"/>
                <w:szCs w:val="21"/>
              </w:rPr>
              <w:t>8</w:t>
            </w:r>
            <w:r>
              <w:rPr>
                <w:rFonts w:hint="eastAsia"/>
                <w:sz w:val="21"/>
                <w:szCs w:val="21"/>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4</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spacing w:line="360" w:lineRule="auto"/>
              <w:rPr>
                <w:sz w:val="21"/>
                <w:szCs w:val="21"/>
              </w:rPr>
            </w:pPr>
            <w:r>
              <w:rPr>
                <w:rFonts w:hint="eastAsia"/>
                <w:sz w:val="21"/>
                <w:szCs w:val="21"/>
              </w:rPr>
              <w:t>财务情况</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3</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 w:val="21"/>
                <w:szCs w:val="21"/>
              </w:rPr>
              <w:t>提供</w:t>
            </w:r>
            <w:r>
              <w:rPr>
                <w:sz w:val="21"/>
                <w:szCs w:val="21"/>
              </w:rPr>
              <w:t>2014-2016</w:t>
            </w:r>
            <w:r>
              <w:rPr>
                <w:rFonts w:hint="eastAsia"/>
                <w:sz w:val="21"/>
                <w:szCs w:val="21"/>
              </w:rPr>
              <w:t>年度经审计或税务部门审核的年度财务报表：财务状况良好（连续三年盈利）</w:t>
            </w:r>
            <w:r>
              <w:rPr>
                <w:sz w:val="21"/>
                <w:szCs w:val="21"/>
              </w:rPr>
              <w:t>3</w:t>
            </w:r>
            <w:r>
              <w:rPr>
                <w:rFonts w:hint="eastAsia"/>
                <w:sz w:val="21"/>
                <w:szCs w:val="21"/>
              </w:rPr>
              <w:t>分，未达三年不得分。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5</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Cs w:val="21"/>
              </w:rPr>
              <w:t>企业信誉</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3</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 w:val="21"/>
                <w:szCs w:val="21"/>
              </w:rPr>
              <w:t>根据投标人或生产厂商信誉资信证明、守合同重信用等相关证书进行评分，连续</w:t>
            </w:r>
            <w:r>
              <w:rPr>
                <w:sz w:val="21"/>
                <w:szCs w:val="21"/>
              </w:rPr>
              <w:t>5</w:t>
            </w:r>
            <w:r>
              <w:rPr>
                <w:rFonts w:hint="eastAsia"/>
                <w:sz w:val="21"/>
                <w:szCs w:val="21"/>
              </w:rPr>
              <w:t>年或以上得</w:t>
            </w:r>
            <w:r>
              <w:rPr>
                <w:sz w:val="21"/>
                <w:szCs w:val="21"/>
              </w:rPr>
              <w:t>3</w:t>
            </w:r>
            <w:r>
              <w:rPr>
                <w:rFonts w:hint="eastAsia"/>
                <w:sz w:val="21"/>
                <w:szCs w:val="21"/>
              </w:rPr>
              <w:t>分；连续</w:t>
            </w:r>
            <w:r>
              <w:rPr>
                <w:sz w:val="21"/>
                <w:szCs w:val="21"/>
              </w:rPr>
              <w:t>1-4</w:t>
            </w:r>
            <w:r>
              <w:rPr>
                <w:rFonts w:hint="eastAsia"/>
                <w:sz w:val="21"/>
                <w:szCs w:val="21"/>
              </w:rPr>
              <w:t>年得</w:t>
            </w:r>
            <w:r>
              <w:rPr>
                <w:sz w:val="21"/>
                <w:szCs w:val="21"/>
              </w:rPr>
              <w:t>1</w:t>
            </w:r>
            <w:r>
              <w:rPr>
                <w:rFonts w:hint="eastAsia"/>
                <w:sz w:val="21"/>
                <w:szCs w:val="21"/>
              </w:rPr>
              <w:t>分；没提供相关证明材料得</w:t>
            </w:r>
            <w:r>
              <w:rPr>
                <w:sz w:val="21"/>
                <w:szCs w:val="21"/>
              </w:rPr>
              <w:t>0</w:t>
            </w:r>
            <w:r>
              <w:rPr>
                <w:rFonts w:hint="eastAsia"/>
                <w:sz w:val="21"/>
                <w:szCs w:val="21"/>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6</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Cs w:val="21"/>
              </w:rPr>
              <w:t>标书的完整性</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1</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ascii="宋体" w:hAnsi="宋体" w:cs="微?雅黑" w:hint="eastAsia"/>
              </w:rPr>
              <w:t>招标文件要求提供的资格证明文件是否齐全有效（</w:t>
            </w:r>
            <w:r>
              <w:rPr>
                <w:rFonts w:ascii="宋体" w:hAnsi="宋体" w:cs="微?雅黑"/>
              </w:rPr>
              <w:t>1</w:t>
            </w:r>
            <w:r>
              <w:rPr>
                <w:rFonts w:ascii="宋体" w:hAnsi="宋体" w:cs="微?雅黑" w:hint="eastAsia"/>
              </w:rPr>
              <w:t>分）：每一项可补正的偏差扣</w:t>
            </w:r>
            <w:r>
              <w:rPr>
                <w:rFonts w:ascii="宋体" w:hAnsi="宋体" w:cs="微?雅黑"/>
              </w:rPr>
              <w:t>0.5</w:t>
            </w:r>
            <w:r>
              <w:rPr>
                <w:rFonts w:ascii="宋体" w:hAnsi="宋体" w:cs="微?雅黑" w:hint="eastAsia"/>
              </w:rPr>
              <w:t>分，最多扣</w:t>
            </w:r>
            <w:r>
              <w:rPr>
                <w:rFonts w:ascii="宋体" w:hAnsi="宋体" w:cs="微?雅黑"/>
              </w:rPr>
              <w:t>1</w:t>
            </w:r>
            <w:r>
              <w:rPr>
                <w:rFonts w:ascii="宋体" w:hAnsi="宋体" w:cs="微?雅黑" w:hint="eastAsia"/>
              </w:rPr>
              <w:t>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r w:rsidR="00231260">
        <w:trPr>
          <w:jc w:val="center"/>
        </w:trPr>
        <w:tc>
          <w:tcPr>
            <w:tcW w:w="588" w:type="dxa"/>
            <w:vMerge/>
            <w:tcBorders>
              <w:top w:val="single" w:sz="8" w:space="0" w:color="000000"/>
              <w:left w:val="single" w:sz="8" w:space="0" w:color="000000"/>
              <w:bottom w:val="single" w:sz="8" w:space="0" w:color="000000"/>
              <w:right w:val="single" w:sz="8" w:space="0" w:color="000000"/>
            </w:tcBorders>
            <w:vAlign w:val="center"/>
          </w:tcPr>
          <w:p w:rsidR="00231260" w:rsidRDefault="00231260">
            <w:pPr>
              <w:ind w:firstLine="482"/>
              <w:rPr>
                <w:rFonts w:ascii="宋体" w:cs="宋体"/>
                <w:b/>
                <w:bCs/>
                <w:sz w:val="24"/>
              </w:rPr>
            </w:pP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7</w:t>
            </w:r>
          </w:p>
        </w:tc>
        <w:tc>
          <w:tcPr>
            <w:tcW w:w="1990"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rFonts w:hint="eastAsia"/>
                <w:szCs w:val="21"/>
              </w:rPr>
              <w:t>本地服务能力</w:t>
            </w:r>
          </w:p>
        </w:tc>
        <w:tc>
          <w:tcPr>
            <w:tcW w:w="588" w:type="dxa"/>
            <w:tcBorders>
              <w:top w:val="single" w:sz="8" w:space="0" w:color="000000"/>
              <w:left w:val="single" w:sz="8" w:space="0" w:color="000000"/>
              <w:bottom w:val="single" w:sz="8" w:space="0" w:color="000000"/>
              <w:right w:val="single" w:sz="8" w:space="0" w:color="000000"/>
            </w:tcBorders>
          </w:tcPr>
          <w:p w:rsidR="00231260" w:rsidRDefault="00CF5229">
            <w:pPr>
              <w:wordWrap w:val="0"/>
              <w:rPr>
                <w:szCs w:val="21"/>
              </w:rPr>
            </w:pPr>
            <w:r>
              <w:rPr>
                <w:szCs w:val="21"/>
              </w:rPr>
              <w:t>15</w:t>
            </w:r>
          </w:p>
        </w:tc>
        <w:tc>
          <w:tcPr>
            <w:tcW w:w="5285" w:type="dxa"/>
            <w:tcBorders>
              <w:top w:val="single" w:sz="8" w:space="0" w:color="000000"/>
              <w:left w:val="single" w:sz="8" w:space="0" w:color="000000"/>
              <w:bottom w:val="single" w:sz="8" w:space="0" w:color="000000"/>
              <w:right w:val="single" w:sz="8" w:space="0" w:color="000000"/>
            </w:tcBorders>
          </w:tcPr>
          <w:p w:rsidR="00231260" w:rsidRDefault="00CF5229">
            <w:pPr>
              <w:numPr>
                <w:ilvl w:val="0"/>
                <w:numId w:val="17"/>
              </w:numPr>
              <w:wordWrap w:val="0"/>
              <w:rPr>
                <w:szCs w:val="21"/>
              </w:rPr>
            </w:pPr>
            <w:r>
              <w:rPr>
                <w:rFonts w:ascii="宋体" w:hAnsi="宋体" w:cs="微?雅黑" w:hint="eastAsia"/>
              </w:rPr>
              <w:t>设有长期稳定的深圳本地化服务机构（如分公司或大区业务运营中心），得</w:t>
            </w:r>
            <w:r>
              <w:rPr>
                <w:rFonts w:ascii="宋体" w:hAnsi="宋体" w:cs="微?雅黑"/>
              </w:rPr>
              <w:t>10</w:t>
            </w:r>
            <w:r>
              <w:rPr>
                <w:rFonts w:ascii="宋体" w:hAnsi="宋体" w:cs="微?雅黑" w:hint="eastAsia"/>
              </w:rPr>
              <w:t>分；需提供投标人与深圳本地化服务机构的关系证明（提供营业执照原件彩色扫</w:t>
            </w:r>
            <w:r>
              <w:rPr>
                <w:rFonts w:ascii="宋体" w:hAnsi="宋体" w:cs="微?雅黑" w:hint="eastAsia"/>
              </w:rPr>
              <w:lastRenderedPageBreak/>
              <w:t>描件或授权证明文件）；</w:t>
            </w:r>
          </w:p>
          <w:p w:rsidR="00231260" w:rsidRDefault="00CF5229">
            <w:pPr>
              <w:numPr>
                <w:ilvl w:val="0"/>
                <w:numId w:val="17"/>
              </w:numPr>
              <w:wordWrap w:val="0"/>
              <w:rPr>
                <w:szCs w:val="21"/>
              </w:rPr>
            </w:pPr>
            <w:r>
              <w:rPr>
                <w:rFonts w:ascii="宋体" w:hAnsi="宋体" w:cs="微?雅黑" w:hint="eastAsia"/>
              </w:rPr>
              <w:t>提供不少于</w:t>
            </w:r>
            <w:r>
              <w:rPr>
                <w:rFonts w:ascii="宋体" w:hAnsi="宋体" w:cs="微?雅黑"/>
              </w:rPr>
              <w:t>80</w:t>
            </w:r>
            <w:r>
              <w:rPr>
                <w:rFonts w:ascii="宋体" w:hAnsi="宋体" w:cs="微?雅黑" w:hint="eastAsia"/>
              </w:rPr>
              <w:t>人的本地化服务机构社保缴费证明的得</w:t>
            </w:r>
            <w:r>
              <w:rPr>
                <w:rFonts w:ascii="宋体" w:hAnsi="宋体" w:cs="微?雅黑"/>
              </w:rPr>
              <w:t>5</w:t>
            </w:r>
            <w:r>
              <w:rPr>
                <w:rFonts w:ascii="宋体" w:hAnsi="宋体" w:cs="微?雅黑" w:hint="eastAsia"/>
              </w:rPr>
              <w:t>分，低于</w:t>
            </w:r>
            <w:r>
              <w:rPr>
                <w:rFonts w:ascii="宋体" w:hAnsi="宋体" w:cs="微?雅黑"/>
              </w:rPr>
              <w:t>80</w:t>
            </w:r>
            <w:r>
              <w:rPr>
                <w:rFonts w:ascii="宋体" w:hAnsi="宋体" w:cs="微?雅黑" w:hint="eastAsia"/>
              </w:rPr>
              <w:t>人不少于</w:t>
            </w:r>
            <w:r>
              <w:rPr>
                <w:rFonts w:ascii="宋体" w:hAnsi="宋体" w:cs="微?雅黑"/>
              </w:rPr>
              <w:t>4</w:t>
            </w:r>
            <w:r>
              <w:rPr>
                <w:rFonts w:ascii="宋体" w:cs="微?雅黑"/>
              </w:rPr>
              <w:t>0</w:t>
            </w:r>
            <w:r>
              <w:rPr>
                <w:rFonts w:ascii="宋体" w:hAnsi="宋体" w:cs="微?雅黑" w:hint="eastAsia"/>
              </w:rPr>
              <w:t>人的深圳本地社保缴费证明的得</w:t>
            </w:r>
            <w:r>
              <w:rPr>
                <w:rFonts w:ascii="宋体" w:hAnsi="宋体" w:cs="微?雅黑"/>
              </w:rPr>
              <w:t>3</w:t>
            </w:r>
            <w:r>
              <w:rPr>
                <w:rFonts w:ascii="宋体" w:hAnsi="宋体" w:cs="微?雅黑" w:hint="eastAsia"/>
              </w:rPr>
              <w:t>分，低于</w:t>
            </w:r>
            <w:r>
              <w:rPr>
                <w:rFonts w:ascii="宋体" w:hAnsi="宋体" w:cs="微?雅黑"/>
              </w:rPr>
              <w:t>4</w:t>
            </w:r>
            <w:r>
              <w:rPr>
                <w:rFonts w:ascii="宋体" w:cs="微?雅黑"/>
              </w:rPr>
              <w:t>0</w:t>
            </w:r>
            <w:r>
              <w:rPr>
                <w:rFonts w:ascii="宋体" w:hAnsi="宋体" w:cs="微?雅黑" w:hint="eastAsia"/>
              </w:rPr>
              <w:t>人不得分；</w:t>
            </w:r>
          </w:p>
          <w:p w:rsidR="00231260" w:rsidRDefault="00CF5229">
            <w:pPr>
              <w:numPr>
                <w:ilvl w:val="0"/>
                <w:numId w:val="17"/>
              </w:numPr>
              <w:wordWrap w:val="0"/>
              <w:rPr>
                <w:szCs w:val="21"/>
              </w:rPr>
            </w:pPr>
            <w:r>
              <w:rPr>
                <w:rFonts w:ascii="宋体" w:hAnsi="宋体" w:cs="微?雅黑" w:hint="eastAsia"/>
              </w:rPr>
              <w:t>无深圳本地化服务机构的，不得分。</w:t>
            </w:r>
          </w:p>
        </w:tc>
        <w:tc>
          <w:tcPr>
            <w:tcW w:w="537" w:type="dxa"/>
            <w:tcBorders>
              <w:top w:val="single" w:sz="8" w:space="0" w:color="000000"/>
              <w:left w:val="single" w:sz="8" w:space="0" w:color="000000"/>
              <w:bottom w:val="single" w:sz="8" w:space="0" w:color="000000"/>
              <w:right w:val="single" w:sz="8" w:space="0" w:color="000000"/>
            </w:tcBorders>
          </w:tcPr>
          <w:p w:rsidR="00231260" w:rsidRDefault="00231260">
            <w:pPr>
              <w:wordWrap w:val="0"/>
              <w:rPr>
                <w:szCs w:val="21"/>
              </w:rPr>
            </w:pPr>
          </w:p>
        </w:tc>
      </w:tr>
    </w:tbl>
    <w:p w:rsidR="00231260" w:rsidRDefault="00231260">
      <w:pPr>
        <w:spacing w:line="360" w:lineRule="auto"/>
        <w:ind w:firstLine="357"/>
        <w:rPr>
          <w:rFonts w:ascii="宋体" w:cs="宋体"/>
          <w:sz w:val="28"/>
          <w:szCs w:val="28"/>
        </w:rPr>
      </w:pPr>
    </w:p>
    <w:p w:rsidR="00231260" w:rsidRDefault="00231260">
      <w:pPr>
        <w:spacing w:line="360" w:lineRule="auto"/>
        <w:rPr>
          <w:rFonts w:ascii="宋体" w:cs="宋体"/>
          <w:sz w:val="28"/>
          <w:szCs w:val="28"/>
        </w:rPr>
      </w:pPr>
    </w:p>
    <w:p w:rsidR="00231260" w:rsidRDefault="00CF5229">
      <w:pPr>
        <w:pStyle w:val="af8"/>
        <w:numPr>
          <w:ilvl w:val="0"/>
          <w:numId w:val="2"/>
        </w:numPr>
        <w:ind w:left="1077"/>
        <w:outlineLvl w:val="0"/>
        <w:rPr>
          <w:rFonts w:ascii="Tahoma" w:hAnsi="Tahoma" w:cs="Tahoma"/>
          <w:b/>
          <w:sz w:val="28"/>
          <w:szCs w:val="28"/>
        </w:rPr>
      </w:pPr>
      <w:r>
        <w:rPr>
          <w:rFonts w:ascii="宋体" w:hAnsi="宋体" w:cs="宋体" w:hint="eastAsia"/>
          <w:b/>
          <w:sz w:val="28"/>
          <w:szCs w:val="28"/>
        </w:rPr>
        <w:t>项目预算情况</w:t>
      </w:r>
    </w:p>
    <w:tbl>
      <w:tblPr>
        <w:tblW w:w="8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656"/>
        <w:gridCol w:w="2707"/>
        <w:gridCol w:w="1505"/>
        <w:gridCol w:w="1513"/>
      </w:tblGrid>
      <w:tr w:rsidR="00231260">
        <w:trPr>
          <w:trHeight w:val="486"/>
        </w:trPr>
        <w:tc>
          <w:tcPr>
            <w:tcW w:w="1204" w:type="dxa"/>
            <w:vAlign w:val="center"/>
          </w:tcPr>
          <w:p w:rsidR="00231260" w:rsidRDefault="00CF5229">
            <w:pPr>
              <w:jc w:val="center"/>
              <w:rPr>
                <w:rFonts w:ascii="仿宋" w:eastAsia="仿宋" w:hAnsi="仿宋" w:cs="宋体"/>
                <w:sz w:val="18"/>
                <w:szCs w:val="18"/>
              </w:rPr>
            </w:pPr>
            <w:r>
              <w:rPr>
                <w:rFonts w:ascii="仿宋" w:eastAsia="仿宋" w:hAnsi="仿宋" w:cs="宋体" w:hint="eastAsia"/>
                <w:sz w:val="18"/>
                <w:szCs w:val="18"/>
              </w:rPr>
              <w:t>序号</w:t>
            </w:r>
          </w:p>
        </w:tc>
        <w:tc>
          <w:tcPr>
            <w:tcW w:w="1656" w:type="dxa"/>
            <w:vAlign w:val="center"/>
          </w:tcPr>
          <w:p w:rsidR="00231260" w:rsidRDefault="00CF5229">
            <w:pPr>
              <w:jc w:val="center"/>
              <w:rPr>
                <w:rFonts w:ascii="仿宋" w:eastAsia="仿宋" w:hAnsi="仿宋" w:cs="宋体"/>
                <w:sz w:val="18"/>
                <w:szCs w:val="18"/>
              </w:rPr>
            </w:pPr>
            <w:r>
              <w:rPr>
                <w:rFonts w:ascii="仿宋" w:eastAsia="仿宋" w:hAnsi="仿宋" w:cs="宋体" w:hint="eastAsia"/>
                <w:sz w:val="18"/>
                <w:szCs w:val="18"/>
              </w:rPr>
              <w:t>采购品名</w:t>
            </w:r>
          </w:p>
        </w:tc>
        <w:tc>
          <w:tcPr>
            <w:tcW w:w="2707" w:type="dxa"/>
            <w:vAlign w:val="center"/>
          </w:tcPr>
          <w:p w:rsidR="00231260" w:rsidRDefault="00CF5229">
            <w:pPr>
              <w:jc w:val="center"/>
              <w:rPr>
                <w:rFonts w:ascii="仿宋" w:eastAsia="仿宋" w:hAnsi="仿宋" w:cs="宋体"/>
                <w:sz w:val="18"/>
                <w:szCs w:val="18"/>
              </w:rPr>
            </w:pPr>
            <w:r>
              <w:rPr>
                <w:rFonts w:ascii="仿宋" w:eastAsia="仿宋" w:hAnsi="仿宋" w:cs="宋体" w:hint="eastAsia"/>
                <w:sz w:val="18"/>
                <w:szCs w:val="18"/>
              </w:rPr>
              <w:t>预算金额（单位：</w:t>
            </w:r>
          </w:p>
          <w:p w:rsidR="00231260" w:rsidRDefault="00CF5229">
            <w:pPr>
              <w:jc w:val="center"/>
              <w:rPr>
                <w:rFonts w:ascii="仿宋" w:eastAsia="仿宋" w:hAnsi="仿宋" w:cs="宋体"/>
                <w:sz w:val="18"/>
                <w:szCs w:val="18"/>
              </w:rPr>
            </w:pPr>
            <w:r>
              <w:rPr>
                <w:rFonts w:ascii="仿宋" w:eastAsia="仿宋" w:hAnsi="仿宋" w:cs="宋体" w:hint="eastAsia"/>
                <w:sz w:val="18"/>
                <w:szCs w:val="18"/>
              </w:rPr>
              <w:t>元）</w:t>
            </w:r>
          </w:p>
        </w:tc>
        <w:tc>
          <w:tcPr>
            <w:tcW w:w="1505" w:type="dxa"/>
            <w:vAlign w:val="center"/>
          </w:tcPr>
          <w:p w:rsidR="00231260" w:rsidRDefault="00CF5229">
            <w:pPr>
              <w:jc w:val="center"/>
              <w:rPr>
                <w:rFonts w:ascii="仿宋" w:eastAsia="仿宋" w:hAnsi="仿宋" w:cs="宋体"/>
                <w:sz w:val="18"/>
                <w:szCs w:val="18"/>
              </w:rPr>
            </w:pPr>
            <w:r>
              <w:rPr>
                <w:rFonts w:ascii="仿宋" w:eastAsia="仿宋" w:hAnsi="仿宋" w:cs="宋体" w:hint="eastAsia"/>
                <w:sz w:val="18"/>
                <w:szCs w:val="18"/>
              </w:rPr>
              <w:t>数量</w:t>
            </w:r>
          </w:p>
        </w:tc>
        <w:tc>
          <w:tcPr>
            <w:tcW w:w="1513" w:type="dxa"/>
            <w:vAlign w:val="center"/>
          </w:tcPr>
          <w:p w:rsidR="00231260" w:rsidRDefault="00CF5229">
            <w:pPr>
              <w:jc w:val="center"/>
              <w:rPr>
                <w:rFonts w:ascii="仿宋" w:eastAsia="仿宋" w:hAnsi="仿宋" w:cs="宋体"/>
                <w:sz w:val="18"/>
                <w:szCs w:val="18"/>
              </w:rPr>
            </w:pPr>
            <w:r>
              <w:rPr>
                <w:rFonts w:ascii="仿宋" w:eastAsia="仿宋" w:hAnsi="仿宋" w:cs="宋体" w:hint="eastAsia"/>
                <w:sz w:val="18"/>
                <w:szCs w:val="18"/>
              </w:rPr>
              <w:t>单位</w:t>
            </w:r>
          </w:p>
        </w:tc>
      </w:tr>
      <w:tr w:rsidR="00231260">
        <w:trPr>
          <w:trHeight w:val="462"/>
        </w:trPr>
        <w:tc>
          <w:tcPr>
            <w:tcW w:w="1204" w:type="dxa"/>
            <w:vAlign w:val="center"/>
          </w:tcPr>
          <w:p w:rsidR="00231260" w:rsidRDefault="00CF5229">
            <w:pPr>
              <w:jc w:val="center"/>
              <w:rPr>
                <w:rFonts w:ascii="宋体" w:hAnsi="宋体" w:cs="微?雅黑"/>
              </w:rPr>
            </w:pPr>
            <w:r>
              <w:rPr>
                <w:rFonts w:ascii="宋体" w:hAnsi="宋体" w:cs="微?雅黑"/>
              </w:rPr>
              <w:t>1</w:t>
            </w:r>
          </w:p>
        </w:tc>
        <w:tc>
          <w:tcPr>
            <w:tcW w:w="1656" w:type="dxa"/>
            <w:vAlign w:val="center"/>
          </w:tcPr>
          <w:p w:rsidR="00231260" w:rsidRDefault="00CF5229">
            <w:pPr>
              <w:jc w:val="center"/>
              <w:rPr>
                <w:rFonts w:ascii="宋体" w:hAnsi="宋体" w:cs="微?雅黑"/>
              </w:rPr>
            </w:pPr>
            <w:r>
              <w:rPr>
                <w:rFonts w:ascii="宋体" w:hAnsi="宋体" w:cs="微?雅黑" w:hint="eastAsia"/>
              </w:rPr>
              <w:t>办公自动化（</w:t>
            </w:r>
            <w:r>
              <w:rPr>
                <w:rFonts w:ascii="宋体" w:hAnsi="宋体" w:cs="微?雅黑"/>
              </w:rPr>
              <w:t>OA</w:t>
            </w:r>
            <w:r>
              <w:rPr>
                <w:rFonts w:ascii="宋体" w:hAnsi="宋体" w:cs="微?雅黑" w:hint="eastAsia"/>
              </w:rPr>
              <w:t>）软件系统</w:t>
            </w:r>
            <w:r>
              <w:rPr>
                <w:rFonts w:ascii="宋体" w:hAnsi="宋体" w:cs="微?雅黑"/>
              </w:rPr>
              <w:t xml:space="preserve"> </w:t>
            </w:r>
          </w:p>
        </w:tc>
        <w:tc>
          <w:tcPr>
            <w:tcW w:w="2707" w:type="dxa"/>
            <w:vAlign w:val="center"/>
          </w:tcPr>
          <w:p w:rsidR="00231260" w:rsidRDefault="00CF5229">
            <w:pPr>
              <w:jc w:val="center"/>
              <w:rPr>
                <w:rFonts w:ascii="宋体" w:hAnsi="宋体" w:cs="微?雅黑"/>
              </w:rPr>
            </w:pPr>
            <w:r>
              <w:rPr>
                <w:rFonts w:ascii="宋体" w:hAnsi="宋体" w:cs="微?雅黑"/>
              </w:rPr>
              <w:t xml:space="preserve">  400000 </w:t>
            </w:r>
          </w:p>
        </w:tc>
        <w:tc>
          <w:tcPr>
            <w:tcW w:w="1505" w:type="dxa"/>
            <w:vAlign w:val="center"/>
          </w:tcPr>
          <w:p w:rsidR="00231260" w:rsidRDefault="00CF5229">
            <w:pPr>
              <w:jc w:val="center"/>
              <w:rPr>
                <w:rFonts w:ascii="宋体" w:hAnsi="宋体" w:cs="微?雅黑"/>
              </w:rPr>
            </w:pPr>
            <w:r>
              <w:rPr>
                <w:rFonts w:ascii="宋体" w:hAnsi="宋体" w:cs="微?雅黑"/>
              </w:rPr>
              <w:t>1</w:t>
            </w:r>
          </w:p>
        </w:tc>
        <w:tc>
          <w:tcPr>
            <w:tcW w:w="1513" w:type="dxa"/>
            <w:vAlign w:val="center"/>
          </w:tcPr>
          <w:p w:rsidR="00231260" w:rsidRDefault="00CF5229">
            <w:pPr>
              <w:jc w:val="center"/>
              <w:rPr>
                <w:rFonts w:ascii="宋体" w:cs="微?雅黑"/>
              </w:rPr>
            </w:pPr>
            <w:r>
              <w:rPr>
                <w:rFonts w:ascii="宋体" w:hAnsi="宋体" w:cs="微?雅黑" w:hint="eastAsia"/>
              </w:rPr>
              <w:t>项</w:t>
            </w:r>
          </w:p>
        </w:tc>
      </w:tr>
      <w:tr w:rsidR="00231260">
        <w:trPr>
          <w:trHeight w:val="486"/>
        </w:trPr>
        <w:tc>
          <w:tcPr>
            <w:tcW w:w="2860" w:type="dxa"/>
            <w:gridSpan w:val="2"/>
            <w:vAlign w:val="center"/>
          </w:tcPr>
          <w:p w:rsidR="00231260" w:rsidRDefault="00CF5229">
            <w:pPr>
              <w:jc w:val="center"/>
              <w:rPr>
                <w:rFonts w:ascii="仿宋" w:eastAsia="仿宋" w:hAnsi="仿宋" w:cs="宋体"/>
                <w:sz w:val="18"/>
                <w:szCs w:val="18"/>
              </w:rPr>
            </w:pPr>
            <w:r>
              <w:rPr>
                <w:rFonts w:ascii="仿宋" w:eastAsia="仿宋" w:hAnsi="仿宋" w:cs="宋体" w:hint="eastAsia"/>
                <w:sz w:val="18"/>
                <w:szCs w:val="18"/>
              </w:rPr>
              <w:t>合计（单位：元）</w:t>
            </w:r>
          </w:p>
        </w:tc>
        <w:tc>
          <w:tcPr>
            <w:tcW w:w="5725" w:type="dxa"/>
            <w:gridSpan w:val="3"/>
            <w:vAlign w:val="center"/>
          </w:tcPr>
          <w:p w:rsidR="00231260" w:rsidRDefault="00CF5229">
            <w:pPr>
              <w:jc w:val="center"/>
              <w:rPr>
                <w:rFonts w:ascii="仿宋" w:eastAsia="仿宋" w:hAnsi="仿宋" w:cs="宋体"/>
                <w:sz w:val="18"/>
                <w:szCs w:val="18"/>
              </w:rPr>
            </w:pPr>
            <w:r>
              <w:rPr>
                <w:rFonts w:ascii="宋体" w:hAnsi="宋体" w:cs="微?雅黑"/>
              </w:rPr>
              <w:t>400000</w:t>
            </w:r>
          </w:p>
        </w:tc>
      </w:tr>
    </w:tbl>
    <w:p w:rsidR="00231260" w:rsidRDefault="00231260">
      <w:pPr>
        <w:outlineLvl w:val="0"/>
        <w:rPr>
          <w:rFonts w:ascii="Tahoma" w:hAnsi="Tahoma" w:cs="Tahoma"/>
          <w:b/>
          <w:sz w:val="28"/>
          <w:szCs w:val="28"/>
        </w:rPr>
      </w:pPr>
    </w:p>
    <w:p w:rsidR="00231260" w:rsidRDefault="00CF5229">
      <w:pPr>
        <w:pStyle w:val="af8"/>
        <w:numPr>
          <w:ilvl w:val="0"/>
          <w:numId w:val="2"/>
        </w:numPr>
        <w:ind w:left="1077"/>
        <w:outlineLvl w:val="0"/>
        <w:rPr>
          <w:rFonts w:ascii="Tahoma" w:hAnsi="Tahoma" w:cs="Tahoma"/>
          <w:b/>
          <w:sz w:val="28"/>
          <w:szCs w:val="28"/>
        </w:rPr>
      </w:pPr>
      <w:r>
        <w:rPr>
          <w:rFonts w:ascii="宋体" w:hAnsi="宋体" w:cs="宋体" w:hint="eastAsia"/>
          <w:b/>
          <w:sz w:val="28"/>
          <w:szCs w:val="28"/>
        </w:rPr>
        <w:t>系统要求（技术、功能、安全及硬件配置）</w:t>
      </w:r>
    </w:p>
    <w:p w:rsidR="00231260" w:rsidRDefault="00CF5229">
      <w:pPr>
        <w:pStyle w:val="af8"/>
        <w:numPr>
          <w:ilvl w:val="0"/>
          <w:numId w:val="18"/>
        </w:numPr>
        <w:outlineLvl w:val="0"/>
        <w:rPr>
          <w:rFonts w:ascii="宋体" w:cs="宋体"/>
          <w:b/>
          <w:sz w:val="24"/>
          <w:szCs w:val="24"/>
        </w:rPr>
      </w:pPr>
      <w:r>
        <w:rPr>
          <w:rFonts w:ascii="宋体" w:hAnsi="宋体" w:cs="宋体" w:hint="eastAsia"/>
          <w:b/>
          <w:sz w:val="24"/>
          <w:szCs w:val="24"/>
        </w:rPr>
        <w:t>技术参数</w:t>
      </w:r>
    </w:p>
    <w:p w:rsidR="00231260" w:rsidRDefault="00CF5229">
      <w:pPr>
        <w:pStyle w:val="af8"/>
        <w:numPr>
          <w:ilvl w:val="1"/>
          <w:numId w:val="18"/>
        </w:numPr>
        <w:outlineLvl w:val="0"/>
        <w:rPr>
          <w:rFonts w:ascii="宋体" w:cs="宋体"/>
          <w:b/>
          <w:sz w:val="24"/>
          <w:szCs w:val="24"/>
        </w:rPr>
      </w:pPr>
      <w:r>
        <w:rPr>
          <w:rFonts w:ascii="宋体" w:hAnsi="宋体" w:cs="宋体" w:hint="eastAsia"/>
          <w:b/>
          <w:sz w:val="24"/>
          <w:szCs w:val="24"/>
        </w:rPr>
        <w:t>总体</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地方</w:t>
      </w:r>
    </w:p>
    <w:p w:rsidR="00231260" w:rsidRDefault="00CF5229">
      <w:pPr>
        <w:pStyle w:val="af8"/>
        <w:numPr>
          <w:ilvl w:val="2"/>
          <w:numId w:val="18"/>
        </w:numPr>
        <w:outlineLvl w:val="0"/>
        <w:rPr>
          <w:rFonts w:ascii="宋体" w:cs="宋体"/>
          <w:sz w:val="24"/>
          <w:szCs w:val="24"/>
        </w:rPr>
      </w:pPr>
      <w:r>
        <w:rPr>
          <w:rFonts w:ascii="宋体" w:hAnsi="宋体" w:cs="宋体"/>
          <w:sz w:val="24"/>
          <w:szCs w:val="24"/>
        </w:rPr>
        <w:t>OA</w:t>
      </w:r>
      <w:r>
        <w:rPr>
          <w:rFonts w:ascii="宋体" w:hAnsi="宋体" w:cs="宋体" w:hint="eastAsia"/>
          <w:sz w:val="24"/>
          <w:szCs w:val="24"/>
        </w:rPr>
        <w:t>系统应能满足在</w:t>
      </w:r>
      <w:r>
        <w:rPr>
          <w:rFonts w:ascii="宋体" w:hAnsi="宋体" w:cs="宋体"/>
          <w:sz w:val="24"/>
          <w:szCs w:val="24"/>
        </w:rPr>
        <w:t>WindowsXP/7/8/10/mac</w:t>
      </w:r>
      <w:r>
        <w:rPr>
          <w:rFonts w:ascii="宋体" w:hAnsi="宋体" w:cs="宋体" w:hint="eastAsia"/>
          <w:sz w:val="24"/>
          <w:szCs w:val="24"/>
        </w:rPr>
        <w:t>多中操作操作系统上使用。</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本次采购的</w:t>
      </w:r>
      <w:r>
        <w:rPr>
          <w:rFonts w:ascii="宋体" w:hAnsi="宋体" w:cs="宋体"/>
          <w:sz w:val="24"/>
          <w:szCs w:val="24"/>
        </w:rPr>
        <w:t>OA</w:t>
      </w:r>
      <w:r>
        <w:rPr>
          <w:rFonts w:ascii="宋体" w:hAnsi="宋体" w:cs="宋体" w:hint="eastAsia"/>
          <w:sz w:val="24"/>
          <w:szCs w:val="24"/>
        </w:rPr>
        <w:t>系统应支持</w:t>
      </w:r>
      <w:r>
        <w:rPr>
          <w:rFonts w:ascii="宋体" w:hAnsi="宋体" w:cs="宋体"/>
          <w:sz w:val="24"/>
          <w:szCs w:val="24"/>
        </w:rPr>
        <w:t>200</w:t>
      </w:r>
      <w:r>
        <w:rPr>
          <w:rFonts w:ascii="宋体" w:hAnsi="宋体" w:cs="宋体" w:hint="eastAsia"/>
          <w:sz w:val="24"/>
          <w:szCs w:val="24"/>
        </w:rPr>
        <w:t>个以上并发用户（不限并发用户）正常使用，注册用户数不受限制，客户端连接数量不受限制。</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投标方在实施和维护中安装的</w:t>
      </w:r>
      <w:r>
        <w:rPr>
          <w:rFonts w:ascii="宋体" w:hAnsi="宋体" w:cs="宋体"/>
          <w:sz w:val="24"/>
          <w:szCs w:val="24"/>
        </w:rPr>
        <w:t>OA</w:t>
      </w:r>
      <w:r>
        <w:rPr>
          <w:rFonts w:ascii="宋体" w:hAnsi="宋体" w:cs="宋体" w:hint="eastAsia"/>
          <w:sz w:val="24"/>
          <w:szCs w:val="24"/>
        </w:rPr>
        <w:t>系统软件（模块）必须是一套原开发商的全新软件，不得拷贝任何经过第三方定制、更改后的软件（模块）。</w:t>
      </w:r>
    </w:p>
    <w:p w:rsidR="00231260" w:rsidRDefault="00CF5229">
      <w:pPr>
        <w:pStyle w:val="af8"/>
        <w:numPr>
          <w:ilvl w:val="2"/>
          <w:numId w:val="18"/>
        </w:numPr>
        <w:outlineLvl w:val="0"/>
        <w:rPr>
          <w:rFonts w:ascii="宋体" w:cs="宋体"/>
          <w:color w:val="FF0000"/>
          <w:sz w:val="24"/>
          <w:szCs w:val="24"/>
          <w:shd w:val="pct10" w:color="auto" w:fill="FFFFFF"/>
        </w:rPr>
      </w:pPr>
      <w:r>
        <w:rPr>
          <w:rFonts w:ascii="宋体" w:hAnsi="宋体" w:cs="宋体" w:hint="eastAsia"/>
          <w:color w:val="FF0000"/>
          <w:sz w:val="24"/>
          <w:szCs w:val="24"/>
          <w:shd w:val="pct10" w:color="auto" w:fill="FFFFFF"/>
        </w:rPr>
        <w:t>本次采购的</w:t>
      </w:r>
      <w:r>
        <w:rPr>
          <w:rFonts w:ascii="宋体" w:hAnsi="宋体" w:cs="宋体"/>
          <w:color w:val="FF0000"/>
          <w:sz w:val="24"/>
          <w:szCs w:val="24"/>
          <w:shd w:val="pct10" w:color="auto" w:fill="FFFFFF"/>
        </w:rPr>
        <w:t>OA</w:t>
      </w:r>
      <w:r>
        <w:rPr>
          <w:rFonts w:ascii="宋体" w:hAnsi="宋体" w:cs="宋体" w:hint="eastAsia"/>
          <w:color w:val="FF0000"/>
          <w:sz w:val="24"/>
          <w:szCs w:val="24"/>
          <w:shd w:val="pct10" w:color="auto" w:fill="FFFFFF"/>
        </w:rPr>
        <w:t>系统必须是基于一个平台上实现所有功能要求，不能是多套系统之间的组合。实现一个平台、多个应用管控！</w:t>
      </w:r>
    </w:p>
    <w:p w:rsidR="00231260" w:rsidRDefault="00CF5229">
      <w:pPr>
        <w:pStyle w:val="af8"/>
        <w:numPr>
          <w:ilvl w:val="1"/>
          <w:numId w:val="18"/>
        </w:numPr>
        <w:outlineLvl w:val="0"/>
        <w:rPr>
          <w:rFonts w:ascii="宋体" w:cs="宋体"/>
          <w:b/>
          <w:sz w:val="24"/>
          <w:szCs w:val="24"/>
        </w:rPr>
      </w:pPr>
      <w:bookmarkStart w:id="7" w:name="_Toc213740793"/>
      <w:bookmarkStart w:id="8" w:name="_Toc214086552"/>
      <w:bookmarkStart w:id="9" w:name="_Toc213747680"/>
      <w:r>
        <w:rPr>
          <w:rFonts w:ascii="宋体" w:hAnsi="宋体" w:cs="宋体" w:hint="eastAsia"/>
          <w:b/>
          <w:sz w:val="24"/>
          <w:szCs w:val="24"/>
        </w:rPr>
        <w:t>软件架构</w:t>
      </w:r>
      <w:bookmarkEnd w:id="7"/>
      <w:bookmarkEnd w:id="8"/>
      <w:bookmarkEnd w:id="9"/>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★三层结构：要求采用开放架构及标准的</w:t>
      </w:r>
      <w:r>
        <w:rPr>
          <w:rFonts w:ascii="宋体" w:hAnsi="宋体" w:cs="宋体"/>
          <w:sz w:val="24"/>
          <w:szCs w:val="24"/>
        </w:rPr>
        <w:t xml:space="preserve"> </w:t>
      </w:r>
      <w:r>
        <w:rPr>
          <w:rFonts w:ascii="宋体" w:hAnsi="宋体" w:cs="宋体" w:hint="eastAsia"/>
          <w:sz w:val="24"/>
          <w:szCs w:val="24"/>
        </w:rPr>
        <w:t>“表现层－逻辑层－数据层”三层次结构。</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lastRenderedPageBreak/>
        <w:t>★客户端零安装</w:t>
      </w:r>
      <w:r>
        <w:rPr>
          <w:rFonts w:ascii="宋体" w:hAnsi="宋体" w:cs="宋体"/>
          <w:sz w:val="24"/>
          <w:szCs w:val="24"/>
        </w:rPr>
        <w:t xml:space="preserve">, </w:t>
      </w:r>
      <w:r>
        <w:rPr>
          <w:rFonts w:ascii="宋体" w:hAnsi="宋体" w:cs="宋体" w:hint="eastAsia"/>
          <w:sz w:val="24"/>
          <w:szCs w:val="24"/>
        </w:rPr>
        <w:t>通过微软</w:t>
      </w:r>
      <w:r>
        <w:rPr>
          <w:rFonts w:ascii="宋体" w:hAnsi="宋体" w:cs="宋体"/>
          <w:sz w:val="24"/>
          <w:szCs w:val="24"/>
        </w:rPr>
        <w:t xml:space="preserve"> IE</w:t>
      </w:r>
      <w:r>
        <w:rPr>
          <w:rFonts w:ascii="宋体" w:hAnsi="宋体" w:cs="宋体" w:hint="eastAsia"/>
          <w:sz w:val="24"/>
          <w:szCs w:val="24"/>
        </w:rPr>
        <w:t>、火狐、谷歌、</w:t>
      </w:r>
      <w:r>
        <w:rPr>
          <w:rFonts w:ascii="宋体" w:hAnsi="宋体" w:cs="宋体"/>
          <w:sz w:val="24"/>
          <w:szCs w:val="24"/>
        </w:rPr>
        <w:t>360</w:t>
      </w:r>
      <w:r>
        <w:rPr>
          <w:rFonts w:ascii="宋体" w:hAnsi="宋体" w:cs="宋体" w:hint="eastAsia"/>
          <w:sz w:val="24"/>
          <w:szCs w:val="24"/>
        </w:rPr>
        <w:t>、</w:t>
      </w:r>
      <w:r>
        <w:rPr>
          <w:rFonts w:ascii="宋体" w:hAnsi="宋体" w:cs="宋体"/>
          <w:sz w:val="24"/>
          <w:szCs w:val="24"/>
        </w:rPr>
        <w:t>Safari</w:t>
      </w:r>
      <w:r>
        <w:rPr>
          <w:rFonts w:ascii="宋体" w:hAnsi="宋体" w:cs="宋体" w:hint="eastAsia"/>
          <w:sz w:val="24"/>
          <w:szCs w:val="24"/>
        </w:rPr>
        <w:t>等主流浏览器能稳定可靠使用。系统的维护和版本更新应只限于在服务器上进行。</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w:t>
      </w:r>
      <w:r>
        <w:rPr>
          <w:rFonts w:ascii="宋体" w:hAnsi="宋体" w:cs="宋体"/>
          <w:sz w:val="24"/>
          <w:szCs w:val="24"/>
        </w:rPr>
        <w:t>OA</w:t>
      </w:r>
      <w:r>
        <w:rPr>
          <w:rFonts w:ascii="宋体" w:hAnsi="宋体" w:cs="宋体" w:hint="eastAsia"/>
          <w:sz w:val="24"/>
          <w:szCs w:val="24"/>
        </w:rPr>
        <w:t>系统应满足集团化应用，支持不同层级的分支机构，并在同一套系统内能确保其数据的独立性。</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★系统应具备门户化的功能，应具备与其他业务系统如流程、消息提醒、数据处理等方面的整合能力。</w:t>
      </w:r>
    </w:p>
    <w:p w:rsidR="00231260" w:rsidRDefault="00CF5229">
      <w:pPr>
        <w:pStyle w:val="af8"/>
        <w:numPr>
          <w:ilvl w:val="2"/>
          <w:numId w:val="18"/>
        </w:numPr>
        <w:outlineLvl w:val="0"/>
        <w:rPr>
          <w:rFonts w:ascii="宋体" w:cs="宋体"/>
          <w:sz w:val="24"/>
          <w:szCs w:val="24"/>
        </w:rPr>
      </w:pPr>
      <w:r>
        <w:rPr>
          <w:rFonts w:ascii="宋体" w:hAnsi="宋体" w:cs="宋体"/>
          <w:sz w:val="24"/>
          <w:szCs w:val="24"/>
        </w:rPr>
        <w:t>OA</w:t>
      </w:r>
      <w:r>
        <w:rPr>
          <w:rFonts w:ascii="宋体" w:hAnsi="宋体" w:cs="宋体" w:hint="eastAsia"/>
          <w:sz w:val="24"/>
          <w:szCs w:val="24"/>
        </w:rPr>
        <w:t>系统的数据库采用</w:t>
      </w:r>
      <w:r>
        <w:rPr>
          <w:rFonts w:ascii="宋体" w:hAnsi="宋体" w:cs="宋体"/>
          <w:sz w:val="24"/>
          <w:szCs w:val="24"/>
          <w:highlight w:val="yellow"/>
        </w:rPr>
        <w:t xml:space="preserve">Oracle </w:t>
      </w:r>
      <w:r>
        <w:rPr>
          <w:rFonts w:ascii="宋体" w:hAnsi="宋体" w:cs="宋体" w:hint="eastAsia"/>
          <w:sz w:val="24"/>
          <w:szCs w:val="24"/>
          <w:highlight w:val="yellow"/>
        </w:rPr>
        <w:t>关系数据库（</w:t>
      </w:r>
      <w:r>
        <w:rPr>
          <w:rFonts w:ascii="宋体" w:hAnsi="宋体" w:cs="宋体"/>
          <w:sz w:val="24"/>
          <w:szCs w:val="24"/>
          <w:highlight w:val="yellow"/>
        </w:rPr>
        <w:t>10G</w:t>
      </w:r>
      <w:r>
        <w:rPr>
          <w:rFonts w:ascii="宋体" w:hAnsi="宋体" w:cs="宋体" w:hint="eastAsia"/>
          <w:sz w:val="24"/>
          <w:szCs w:val="24"/>
          <w:highlight w:val="yellow"/>
        </w:rPr>
        <w:t>）数据库。</w:t>
      </w:r>
      <w:bookmarkStart w:id="10" w:name="_GoBack"/>
      <w:bookmarkEnd w:id="10"/>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系统支持与</w:t>
      </w:r>
      <w:r>
        <w:rPr>
          <w:rFonts w:ascii="宋体" w:hAnsi="宋体" w:cs="宋体"/>
          <w:sz w:val="24"/>
          <w:szCs w:val="24"/>
        </w:rPr>
        <w:t>ERP</w:t>
      </w:r>
      <w:r>
        <w:rPr>
          <w:rFonts w:ascii="宋体" w:hAnsi="宋体" w:cs="宋体" w:hint="eastAsia"/>
          <w:sz w:val="24"/>
          <w:szCs w:val="24"/>
        </w:rPr>
        <w:t>企业管理软件的数据交换，可读可写，并且能及时抓取实时数据或报表表现在系统中。</w:t>
      </w:r>
    </w:p>
    <w:p w:rsidR="00231260" w:rsidRDefault="00CF5229">
      <w:pPr>
        <w:pStyle w:val="af8"/>
        <w:numPr>
          <w:ilvl w:val="1"/>
          <w:numId w:val="18"/>
        </w:numPr>
        <w:outlineLvl w:val="0"/>
        <w:rPr>
          <w:rFonts w:ascii="宋体" w:cs="宋体"/>
          <w:b/>
          <w:sz w:val="24"/>
          <w:szCs w:val="24"/>
        </w:rPr>
      </w:pPr>
      <w:bookmarkStart w:id="11" w:name="_Toc214086553"/>
      <w:bookmarkStart w:id="12" w:name="_Toc213747681"/>
      <w:bookmarkStart w:id="13" w:name="_Toc213740794"/>
      <w:r>
        <w:rPr>
          <w:rFonts w:ascii="宋体" w:hAnsi="宋体" w:cs="宋体" w:hint="eastAsia"/>
          <w:b/>
          <w:sz w:val="24"/>
          <w:szCs w:val="24"/>
        </w:rPr>
        <w:t>系统管理</w:t>
      </w:r>
      <w:bookmarkEnd w:id="11"/>
      <w:bookmarkEnd w:id="12"/>
      <w:bookmarkEnd w:id="13"/>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系统管理应在</w:t>
      </w:r>
      <w:r>
        <w:rPr>
          <w:rFonts w:ascii="宋体" w:hAnsi="宋体" w:cs="宋体"/>
          <w:sz w:val="24"/>
          <w:szCs w:val="24"/>
        </w:rPr>
        <w:t>OA</w:t>
      </w:r>
      <w:r>
        <w:rPr>
          <w:rFonts w:ascii="宋体" w:hAnsi="宋体" w:cs="宋体" w:hint="eastAsia"/>
          <w:sz w:val="24"/>
          <w:szCs w:val="24"/>
        </w:rPr>
        <w:t>平台内完成，不需要启用第三方开发软件，应具备一定范围内的远程管理能力。</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★系统应具有严谨的权限管理机制，可进行全面的权限管理，支持分级别管理授权。</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★系统应具备详尽的日志功能，记录操作者，时间，操作内容，文件去向，系统运行记录、错误报警等信息，便于分析与监管。</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★系统应具有完备的数据管理能力，支持数据备份、恢复策略定制，数据分区等操作。</w:t>
      </w:r>
    </w:p>
    <w:p w:rsidR="00231260" w:rsidRDefault="00CF5229">
      <w:pPr>
        <w:pStyle w:val="af8"/>
        <w:numPr>
          <w:ilvl w:val="2"/>
          <w:numId w:val="18"/>
        </w:numPr>
        <w:outlineLvl w:val="0"/>
        <w:rPr>
          <w:rFonts w:ascii="宋体" w:cs="宋体"/>
          <w:sz w:val="24"/>
          <w:szCs w:val="24"/>
        </w:rPr>
      </w:pPr>
      <w:r>
        <w:rPr>
          <w:rFonts w:ascii="宋体" w:hAnsi="宋体" w:cs="宋体"/>
          <w:sz w:val="24"/>
          <w:szCs w:val="24"/>
        </w:rPr>
        <w:t>OA</w:t>
      </w:r>
      <w:r>
        <w:rPr>
          <w:rFonts w:ascii="宋体" w:hAnsi="宋体" w:cs="宋体" w:hint="eastAsia"/>
          <w:sz w:val="24"/>
          <w:szCs w:val="24"/>
        </w:rPr>
        <w:t>系统应具有容错能力，在运行过程中出现错误时，提示故障原因。</w:t>
      </w:r>
    </w:p>
    <w:p w:rsidR="00231260" w:rsidRDefault="00CF5229">
      <w:pPr>
        <w:pStyle w:val="af8"/>
        <w:numPr>
          <w:ilvl w:val="1"/>
          <w:numId w:val="18"/>
        </w:numPr>
        <w:outlineLvl w:val="0"/>
        <w:rPr>
          <w:rFonts w:ascii="宋体" w:cs="宋体"/>
          <w:b/>
          <w:sz w:val="24"/>
          <w:szCs w:val="24"/>
        </w:rPr>
      </w:pPr>
      <w:bookmarkStart w:id="14" w:name="_Toc214086554"/>
      <w:bookmarkStart w:id="15" w:name="_Toc213747682"/>
      <w:bookmarkStart w:id="16" w:name="_Toc213740795"/>
      <w:r>
        <w:rPr>
          <w:rFonts w:ascii="宋体" w:hAnsi="宋体" w:cs="宋体" w:hint="eastAsia"/>
          <w:b/>
          <w:sz w:val="24"/>
          <w:szCs w:val="24"/>
        </w:rPr>
        <w:t>二次开发</w:t>
      </w:r>
      <w:bookmarkEnd w:id="14"/>
      <w:bookmarkEnd w:id="15"/>
      <w:bookmarkEnd w:id="16"/>
    </w:p>
    <w:p w:rsidR="00231260" w:rsidRDefault="00CF5229">
      <w:pPr>
        <w:pStyle w:val="af8"/>
        <w:numPr>
          <w:ilvl w:val="2"/>
          <w:numId w:val="18"/>
        </w:numPr>
        <w:outlineLvl w:val="0"/>
        <w:rPr>
          <w:rFonts w:ascii="宋体" w:cs="宋体"/>
          <w:sz w:val="24"/>
          <w:szCs w:val="24"/>
        </w:rPr>
      </w:pPr>
      <w:r>
        <w:rPr>
          <w:rFonts w:ascii="宋体" w:hAnsi="宋体" w:cs="宋体"/>
          <w:sz w:val="24"/>
          <w:szCs w:val="24"/>
        </w:rPr>
        <w:t xml:space="preserve"> </w:t>
      </w:r>
      <w:r>
        <w:rPr>
          <w:rFonts w:ascii="宋体" w:hAnsi="宋体" w:cs="宋体" w:hint="eastAsia"/>
          <w:sz w:val="24"/>
          <w:szCs w:val="24"/>
        </w:rPr>
        <w:t>★投标方应在投标文件中明确办公系统接口开放的范围和开放程度，系统应易于二次开发扩展，具备标准的二次开发平台。</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★系统应支持</w:t>
      </w:r>
      <w:r>
        <w:rPr>
          <w:rFonts w:ascii="宋体" w:hAnsi="宋体" w:cs="宋体"/>
          <w:sz w:val="24"/>
          <w:szCs w:val="24"/>
        </w:rPr>
        <w:t>LDAP</w:t>
      </w:r>
      <w:r>
        <w:rPr>
          <w:rFonts w:ascii="宋体" w:hAnsi="宋体" w:cs="宋体" w:hint="eastAsia"/>
          <w:sz w:val="24"/>
          <w:szCs w:val="24"/>
        </w:rPr>
        <w:t>技术，以方便日后对人员信息的统一管理与集成。</w:t>
      </w:r>
    </w:p>
    <w:p w:rsidR="00231260" w:rsidRDefault="00CF5229">
      <w:pPr>
        <w:pStyle w:val="af8"/>
        <w:numPr>
          <w:ilvl w:val="2"/>
          <w:numId w:val="18"/>
        </w:numPr>
        <w:outlineLvl w:val="0"/>
        <w:rPr>
          <w:rFonts w:ascii="宋体" w:cs="宋体"/>
          <w:sz w:val="24"/>
          <w:szCs w:val="24"/>
        </w:rPr>
      </w:pPr>
      <w:r>
        <w:rPr>
          <w:rFonts w:ascii="宋体" w:hAnsi="宋体" w:cs="宋体"/>
          <w:sz w:val="24"/>
          <w:szCs w:val="24"/>
        </w:rPr>
        <w:t>OA</w:t>
      </w:r>
      <w:r>
        <w:rPr>
          <w:rFonts w:ascii="宋体" w:hAnsi="宋体" w:cs="宋体" w:hint="eastAsia"/>
          <w:sz w:val="24"/>
          <w:szCs w:val="24"/>
        </w:rPr>
        <w:t>系统的定制开发过程应按照软件项目进行管理，确保开发文档齐全，项目</w:t>
      </w:r>
      <w:r>
        <w:rPr>
          <w:rFonts w:ascii="宋体" w:hAnsi="宋体" w:cs="宋体" w:hint="eastAsia"/>
          <w:sz w:val="24"/>
          <w:szCs w:val="24"/>
        </w:rPr>
        <w:t>完成后应有列举所有开发项目的详细列表。</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★投标方在进行</w:t>
      </w:r>
      <w:r>
        <w:rPr>
          <w:rFonts w:ascii="宋体" w:hAnsi="宋体" w:cs="宋体"/>
          <w:sz w:val="24"/>
          <w:szCs w:val="24"/>
        </w:rPr>
        <w:t>OA</w:t>
      </w:r>
      <w:r>
        <w:rPr>
          <w:rFonts w:ascii="宋体" w:hAnsi="宋体" w:cs="宋体" w:hint="eastAsia"/>
          <w:sz w:val="24"/>
          <w:szCs w:val="24"/>
        </w:rPr>
        <w:t>系统实施过程中，软件基本模块功能不得基于底层</w:t>
      </w:r>
      <w:r>
        <w:rPr>
          <w:rFonts w:ascii="宋体" w:hAnsi="宋体" w:cs="宋体" w:hint="eastAsia"/>
          <w:sz w:val="24"/>
          <w:szCs w:val="24"/>
        </w:rPr>
        <w:lastRenderedPageBreak/>
        <w:t>基础平台进行任何编写代码形式的修改，只能利用模块本身进行参数化、图形化定制，如在基本模块功能之外确实需要此类开发的，必须与招标方取得共识，且确保</w:t>
      </w:r>
      <w:r>
        <w:rPr>
          <w:rFonts w:ascii="宋体" w:hAnsi="宋体" w:cs="宋体"/>
          <w:sz w:val="24"/>
          <w:szCs w:val="24"/>
        </w:rPr>
        <w:t>OA</w:t>
      </w:r>
      <w:r>
        <w:rPr>
          <w:rFonts w:ascii="宋体" w:hAnsi="宋体" w:cs="宋体" w:hint="eastAsia"/>
          <w:sz w:val="24"/>
          <w:szCs w:val="24"/>
        </w:rPr>
        <w:t>系统升级后原开发部分能正常工作。</w:t>
      </w:r>
    </w:p>
    <w:p w:rsidR="00231260" w:rsidRDefault="00CF5229">
      <w:pPr>
        <w:pStyle w:val="af8"/>
        <w:numPr>
          <w:ilvl w:val="2"/>
          <w:numId w:val="18"/>
        </w:numPr>
        <w:outlineLvl w:val="0"/>
        <w:rPr>
          <w:rFonts w:ascii="宋体" w:cs="宋体"/>
          <w:sz w:val="24"/>
          <w:szCs w:val="24"/>
        </w:rPr>
      </w:pPr>
      <w:r>
        <w:rPr>
          <w:rFonts w:ascii="宋体" w:hAnsi="宋体" w:cs="宋体" w:hint="eastAsia"/>
          <w:sz w:val="24"/>
          <w:szCs w:val="24"/>
        </w:rPr>
        <w:t>投标方应承诺：当</w:t>
      </w:r>
      <w:r>
        <w:rPr>
          <w:rFonts w:ascii="宋体" w:hAnsi="宋体" w:cs="宋体"/>
          <w:sz w:val="24"/>
          <w:szCs w:val="24"/>
        </w:rPr>
        <w:t>OA</w:t>
      </w:r>
      <w:r>
        <w:rPr>
          <w:rFonts w:ascii="宋体" w:hAnsi="宋体" w:cs="宋体" w:hint="eastAsia"/>
          <w:sz w:val="24"/>
          <w:szCs w:val="24"/>
        </w:rPr>
        <w:t>系统软件平台升级时，应确保系统所支持的工具软件、数据接口、应用服务接口等可以按原有模式正常工作。</w:t>
      </w:r>
    </w:p>
    <w:p w:rsidR="00231260" w:rsidRDefault="00231260"/>
    <w:p w:rsidR="00231260" w:rsidRDefault="00CF5229">
      <w:pPr>
        <w:pStyle w:val="af8"/>
        <w:numPr>
          <w:ilvl w:val="0"/>
          <w:numId w:val="18"/>
        </w:numPr>
        <w:outlineLvl w:val="0"/>
        <w:rPr>
          <w:rFonts w:ascii="宋体" w:cs="宋体"/>
          <w:b/>
          <w:sz w:val="24"/>
          <w:szCs w:val="24"/>
        </w:rPr>
      </w:pPr>
      <w:r>
        <w:rPr>
          <w:rFonts w:ascii="宋体" w:hAnsi="宋体" w:cs="宋体" w:hint="eastAsia"/>
          <w:b/>
          <w:sz w:val="24"/>
          <w:szCs w:val="24"/>
        </w:rPr>
        <w:t>功能需求</w:t>
      </w:r>
    </w:p>
    <w:p w:rsidR="00231260" w:rsidRDefault="00CF5229">
      <w:pPr>
        <w:pStyle w:val="af8"/>
        <w:numPr>
          <w:ilvl w:val="1"/>
          <w:numId w:val="18"/>
        </w:numPr>
        <w:outlineLvl w:val="0"/>
        <w:rPr>
          <w:rFonts w:ascii="宋体" w:cs="宋体"/>
          <w:sz w:val="24"/>
          <w:szCs w:val="24"/>
        </w:rPr>
      </w:pPr>
      <w:r>
        <w:rPr>
          <w:rFonts w:ascii="宋体" w:hAnsi="宋体" w:cs="宋体" w:hint="eastAsia"/>
          <w:sz w:val="24"/>
          <w:szCs w:val="24"/>
        </w:rPr>
        <w:t>桌面端</w:t>
      </w:r>
      <w:r>
        <w:rPr>
          <w:rFonts w:ascii="宋体" w:hAnsi="宋体" w:cs="宋体"/>
          <w:sz w:val="24"/>
          <w:szCs w:val="24"/>
        </w:rPr>
        <w:t>OA</w:t>
      </w:r>
      <w:r>
        <w:rPr>
          <w:rFonts w:ascii="宋体" w:hAnsi="宋体" w:cs="宋体" w:hint="eastAsia"/>
          <w:sz w:val="24"/>
          <w:szCs w:val="24"/>
        </w:rPr>
        <w:t>需求</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3729"/>
        <w:gridCol w:w="3019"/>
      </w:tblGrid>
      <w:tr w:rsidR="00231260">
        <w:trPr>
          <w:trHeight w:val="496"/>
          <w:tblHeader/>
          <w:jc w:val="center"/>
        </w:trPr>
        <w:tc>
          <w:tcPr>
            <w:tcW w:w="1670" w:type="dxa"/>
            <w:shd w:val="clear" w:color="auto" w:fill="FFFFFF"/>
            <w:vAlign w:val="center"/>
          </w:tcPr>
          <w:p w:rsidR="00231260" w:rsidRDefault="00CF5229">
            <w:pPr>
              <w:spacing w:line="360" w:lineRule="auto"/>
              <w:jc w:val="center"/>
              <w:rPr>
                <w:rFonts w:ascii="宋体"/>
                <w:b/>
                <w:szCs w:val="21"/>
              </w:rPr>
            </w:pPr>
            <w:r>
              <w:rPr>
                <w:rFonts w:ascii="宋体" w:hAnsi="宋体" w:hint="eastAsia"/>
                <w:b/>
                <w:szCs w:val="21"/>
              </w:rPr>
              <w:t>模块</w:t>
            </w:r>
          </w:p>
        </w:tc>
        <w:tc>
          <w:tcPr>
            <w:tcW w:w="3729" w:type="dxa"/>
            <w:shd w:val="clear" w:color="auto" w:fill="FFFFFF"/>
            <w:vAlign w:val="center"/>
          </w:tcPr>
          <w:p w:rsidR="00231260" w:rsidRDefault="00CF5229">
            <w:pPr>
              <w:spacing w:line="360" w:lineRule="auto"/>
              <w:jc w:val="center"/>
              <w:rPr>
                <w:rFonts w:ascii="宋体"/>
                <w:b/>
                <w:szCs w:val="21"/>
              </w:rPr>
            </w:pPr>
            <w:r>
              <w:rPr>
                <w:rFonts w:ascii="宋体" w:hAnsi="宋体" w:hint="eastAsia"/>
                <w:b/>
                <w:szCs w:val="21"/>
              </w:rPr>
              <w:t>功能项</w:t>
            </w:r>
          </w:p>
        </w:tc>
        <w:tc>
          <w:tcPr>
            <w:tcW w:w="3019" w:type="dxa"/>
            <w:shd w:val="clear" w:color="auto" w:fill="FFFFFF"/>
          </w:tcPr>
          <w:p w:rsidR="00231260" w:rsidRDefault="00CF5229">
            <w:pPr>
              <w:spacing w:line="360" w:lineRule="auto"/>
              <w:jc w:val="center"/>
              <w:rPr>
                <w:rFonts w:ascii="宋体"/>
                <w:b/>
                <w:szCs w:val="21"/>
              </w:rPr>
            </w:pPr>
            <w:r>
              <w:rPr>
                <w:rFonts w:ascii="宋体" w:hAnsi="宋体" w:hint="eastAsia"/>
                <w:b/>
                <w:szCs w:val="21"/>
              </w:rPr>
              <w:t>需求说明</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门户管理</w:t>
            </w:r>
          </w:p>
        </w:tc>
        <w:tc>
          <w:tcPr>
            <w:tcW w:w="3729" w:type="dxa"/>
            <w:vAlign w:val="center"/>
          </w:tcPr>
          <w:p w:rsidR="00231260" w:rsidRDefault="00CF5229">
            <w:pPr>
              <w:spacing w:line="360" w:lineRule="auto"/>
              <w:rPr>
                <w:rFonts w:ascii="宋体"/>
                <w:szCs w:val="21"/>
              </w:rPr>
            </w:pPr>
            <w:r>
              <w:rPr>
                <w:rFonts w:ascii="宋体" w:hAnsi="宋体" w:hint="eastAsia"/>
                <w:szCs w:val="21"/>
              </w:rPr>
              <w:t>医院</w:t>
            </w:r>
            <w:r>
              <w:rPr>
                <w:rFonts w:ascii="宋体" w:hAnsi="宋体"/>
                <w:szCs w:val="21"/>
              </w:rPr>
              <w:t>/</w:t>
            </w:r>
            <w:r>
              <w:rPr>
                <w:rFonts w:ascii="宋体" w:hAnsi="宋体" w:hint="eastAsia"/>
                <w:szCs w:val="21"/>
              </w:rPr>
              <w:t>分院门户、科室门户、个人门户、信息发布、通知公告</w:t>
            </w:r>
          </w:p>
        </w:tc>
        <w:tc>
          <w:tcPr>
            <w:tcW w:w="3019" w:type="dxa"/>
          </w:tcPr>
          <w:p w:rsidR="00231260" w:rsidRDefault="00CF5229">
            <w:pPr>
              <w:spacing w:line="360" w:lineRule="auto"/>
              <w:ind w:firstLineChars="100" w:firstLine="200"/>
              <w:rPr>
                <w:rFonts w:ascii="宋体"/>
                <w:szCs w:val="21"/>
              </w:rPr>
            </w:pPr>
            <w:r>
              <w:rPr>
                <w:rFonts w:ascii="宋体" w:hAnsi="宋体" w:hint="eastAsia"/>
                <w:szCs w:val="21"/>
              </w:rPr>
              <w:t>自定义信息门户的元素，从提供以及外网提取信息展现在门户上；</w:t>
            </w:r>
          </w:p>
          <w:p w:rsidR="00231260" w:rsidRDefault="00CF5229">
            <w:pPr>
              <w:spacing w:line="360" w:lineRule="auto"/>
              <w:ind w:firstLineChars="100" w:firstLine="200"/>
              <w:rPr>
                <w:rFonts w:ascii="宋体"/>
                <w:szCs w:val="21"/>
              </w:rPr>
            </w:pPr>
            <w:r>
              <w:rPr>
                <w:rFonts w:ascii="宋体" w:hAnsi="宋体" w:hint="eastAsia"/>
                <w:szCs w:val="21"/>
              </w:rPr>
              <w:t>可以根据组织结构、产品结构、工作类型、对象、供应商、合作伙伴等建立各种各样类型的多门户和多级门户；</w:t>
            </w:r>
          </w:p>
          <w:p w:rsidR="00231260" w:rsidRDefault="00CF5229">
            <w:pPr>
              <w:spacing w:line="360" w:lineRule="auto"/>
              <w:ind w:firstLineChars="200" w:firstLine="400"/>
              <w:rPr>
                <w:rFonts w:ascii="宋体"/>
                <w:szCs w:val="21"/>
              </w:rPr>
            </w:pPr>
            <w:r>
              <w:rPr>
                <w:rFonts w:ascii="宋体" w:hAnsi="宋体" w:hint="eastAsia"/>
                <w:szCs w:val="21"/>
              </w:rPr>
              <w:t>在门户上发布的信息可以面向所有用户，也可限于特定科室或人员范围，配合图片或附件功能，免去人为张贴通知公告的繁琐。</w:t>
            </w:r>
          </w:p>
          <w:p w:rsidR="00231260" w:rsidRDefault="00CF5229">
            <w:pPr>
              <w:spacing w:line="360" w:lineRule="auto"/>
              <w:ind w:firstLineChars="200" w:firstLine="400"/>
              <w:rPr>
                <w:rFonts w:ascii="宋体"/>
                <w:szCs w:val="21"/>
              </w:rPr>
            </w:pPr>
            <w:r>
              <w:rPr>
                <w:rFonts w:ascii="宋体" w:hAnsi="宋体" w:hint="eastAsia"/>
                <w:szCs w:val="21"/>
              </w:rPr>
              <w:t>可以直接将第三方网站、应用系统，嵌入到</w:t>
            </w:r>
            <w:r>
              <w:rPr>
                <w:rFonts w:ascii="宋体" w:hAnsi="宋体"/>
                <w:szCs w:val="21"/>
              </w:rPr>
              <w:t>OA</w:t>
            </w:r>
            <w:r>
              <w:rPr>
                <w:rFonts w:ascii="宋体" w:hAnsi="宋体" w:hint="eastAsia"/>
                <w:szCs w:val="21"/>
              </w:rPr>
              <w:t>门户首页；</w:t>
            </w:r>
          </w:p>
          <w:p w:rsidR="00231260" w:rsidRDefault="00CF5229">
            <w:pPr>
              <w:spacing w:line="360" w:lineRule="auto"/>
              <w:ind w:firstLineChars="200" w:firstLine="400"/>
              <w:rPr>
                <w:rFonts w:ascii="宋体"/>
                <w:szCs w:val="21"/>
              </w:rPr>
            </w:pPr>
            <w:r>
              <w:rPr>
                <w:rFonts w:ascii="宋体" w:hAnsi="宋体" w:hint="eastAsia"/>
                <w:szCs w:val="21"/>
              </w:rPr>
              <w:t>可整合第三方系统，比如将</w:t>
            </w:r>
            <w:r>
              <w:rPr>
                <w:rFonts w:ascii="宋体" w:hAnsi="宋体"/>
                <w:szCs w:val="21"/>
              </w:rPr>
              <w:t>BI</w:t>
            </w:r>
            <w:r>
              <w:rPr>
                <w:rFonts w:ascii="宋体" w:hAnsi="宋体" w:hint="eastAsia"/>
                <w:szCs w:val="21"/>
              </w:rPr>
              <w:t>系统数据直观地显示于门户。</w:t>
            </w:r>
          </w:p>
        </w:tc>
      </w:tr>
      <w:tr w:rsidR="00231260">
        <w:trPr>
          <w:trHeight w:val="2875"/>
          <w:jc w:val="center"/>
        </w:trPr>
        <w:tc>
          <w:tcPr>
            <w:tcW w:w="1670" w:type="dxa"/>
            <w:vAlign w:val="center"/>
          </w:tcPr>
          <w:p w:rsidR="00231260" w:rsidRDefault="00CF5229">
            <w:pPr>
              <w:spacing w:line="360" w:lineRule="auto"/>
              <w:rPr>
                <w:rFonts w:ascii="宋体"/>
                <w:szCs w:val="21"/>
              </w:rPr>
            </w:pPr>
            <w:r>
              <w:rPr>
                <w:rFonts w:ascii="宋体" w:hAnsi="宋体" w:hint="eastAsia"/>
                <w:szCs w:val="21"/>
              </w:rPr>
              <w:lastRenderedPageBreak/>
              <w:t>集团化应用</w:t>
            </w:r>
          </w:p>
        </w:tc>
        <w:tc>
          <w:tcPr>
            <w:tcW w:w="3729" w:type="dxa"/>
            <w:vAlign w:val="center"/>
          </w:tcPr>
          <w:p w:rsidR="00231260" w:rsidRDefault="00CF5229">
            <w:pPr>
              <w:spacing w:line="360" w:lineRule="auto"/>
              <w:rPr>
                <w:rFonts w:ascii="宋体"/>
                <w:szCs w:val="21"/>
              </w:rPr>
            </w:pPr>
            <w:r>
              <w:rPr>
                <w:rFonts w:ascii="宋体" w:hAnsi="宋体" w:hint="eastAsia"/>
                <w:szCs w:val="21"/>
              </w:rPr>
              <w:t>对于公司集团内的单位既要求信息互通，又要求管理独立，每个单位有自己独立且完善的组织结构，单位受统一的集团的制度约束。完全构建符合公司集团化组织结构，在集团组织中由多个单位共存，组成了集团组织树。</w:t>
            </w:r>
          </w:p>
          <w:p w:rsidR="00231260" w:rsidRDefault="00231260">
            <w:pPr>
              <w:spacing w:line="360" w:lineRule="auto"/>
              <w:rPr>
                <w:rFonts w:ascii="宋体"/>
                <w:szCs w:val="21"/>
              </w:rPr>
            </w:pPr>
          </w:p>
        </w:tc>
        <w:tc>
          <w:tcPr>
            <w:tcW w:w="3019" w:type="dxa"/>
          </w:tcPr>
          <w:p w:rsidR="00231260" w:rsidRDefault="00CF5229">
            <w:pPr>
              <w:spacing w:line="360" w:lineRule="auto"/>
              <w:rPr>
                <w:rFonts w:ascii="宋体"/>
                <w:szCs w:val="21"/>
              </w:rPr>
            </w:pPr>
            <w:r>
              <w:rPr>
                <w:rFonts w:ascii="宋体" w:hAnsi="宋体" w:hint="eastAsia"/>
                <w:szCs w:val="21"/>
              </w:rPr>
              <w:t>可集中将集团的通知、通告、新闻、重大事件、集团刊物、集团下发的文件等以门户的方式发布在集团门户中</w:t>
            </w:r>
          </w:p>
        </w:tc>
      </w:tr>
      <w:tr w:rsidR="00231260">
        <w:trPr>
          <w:trHeight w:val="63"/>
          <w:jc w:val="center"/>
        </w:trPr>
        <w:tc>
          <w:tcPr>
            <w:tcW w:w="1670" w:type="dxa"/>
            <w:vMerge w:val="restart"/>
            <w:vAlign w:val="center"/>
          </w:tcPr>
          <w:p w:rsidR="00231260" w:rsidRDefault="00CF5229">
            <w:pPr>
              <w:spacing w:line="360" w:lineRule="auto"/>
              <w:rPr>
                <w:rFonts w:ascii="宋体"/>
                <w:szCs w:val="21"/>
              </w:rPr>
            </w:pPr>
            <w:r>
              <w:rPr>
                <w:rFonts w:ascii="宋体" w:hAnsi="宋体" w:hint="eastAsia"/>
                <w:szCs w:val="21"/>
              </w:rPr>
              <w:t>信息传递</w:t>
            </w:r>
          </w:p>
        </w:tc>
        <w:tc>
          <w:tcPr>
            <w:tcW w:w="3729" w:type="dxa"/>
            <w:vAlign w:val="center"/>
          </w:tcPr>
          <w:p w:rsidR="00231260" w:rsidRDefault="00CF5229">
            <w:pPr>
              <w:spacing w:line="360" w:lineRule="auto"/>
              <w:rPr>
                <w:rFonts w:ascii="宋体"/>
                <w:szCs w:val="21"/>
              </w:rPr>
            </w:pPr>
            <w:r>
              <w:rPr>
                <w:rFonts w:ascii="宋体" w:hAnsi="宋体" w:hint="eastAsia"/>
                <w:szCs w:val="21"/>
              </w:rPr>
              <w:t>文件传阅</w:t>
            </w:r>
          </w:p>
        </w:tc>
        <w:tc>
          <w:tcPr>
            <w:tcW w:w="3019" w:type="dxa"/>
          </w:tcPr>
          <w:p w:rsidR="00231260" w:rsidRDefault="00CF5229">
            <w:pPr>
              <w:pStyle w:val="Default"/>
              <w:spacing w:line="360" w:lineRule="auto"/>
              <w:jc w:val="both"/>
              <w:rPr>
                <w:rFonts w:hAnsi="宋体" w:cs="Times New Roman"/>
                <w:color w:val="auto"/>
                <w:kern w:val="2"/>
                <w:sz w:val="21"/>
                <w:szCs w:val="21"/>
              </w:rPr>
            </w:pPr>
            <w:r>
              <w:rPr>
                <w:rFonts w:hAnsi="宋体" w:cs="Times New Roman" w:hint="eastAsia"/>
                <w:color w:val="auto"/>
                <w:kern w:val="2"/>
                <w:sz w:val="21"/>
                <w:szCs w:val="21"/>
              </w:rPr>
              <w:t>文件信息发布及传阅</w:t>
            </w:r>
            <w:r>
              <w:rPr>
                <w:rFonts w:hAnsi="宋体" w:cs="Times New Roman"/>
                <w:color w:val="auto"/>
                <w:kern w:val="2"/>
                <w:sz w:val="21"/>
                <w:szCs w:val="21"/>
              </w:rPr>
              <w:t>,</w:t>
            </w:r>
            <w:r>
              <w:rPr>
                <w:rFonts w:hAnsi="宋体"/>
                <w:color w:val="auto"/>
                <w:sz w:val="21"/>
                <w:szCs w:val="21"/>
              </w:rPr>
              <w:t xml:space="preserve"> </w:t>
            </w:r>
            <w:r>
              <w:rPr>
                <w:rFonts w:hAnsi="宋体" w:hint="eastAsia"/>
                <w:color w:val="auto"/>
                <w:sz w:val="21"/>
                <w:szCs w:val="21"/>
              </w:rPr>
              <w:t>相关人员可以在线讨论，可以在线修订附件，收件人与发件人不再是“单线联系”，</w:t>
            </w:r>
            <w:r>
              <w:rPr>
                <w:rFonts w:hAnsi="宋体" w:cs="Times New Roman" w:hint="eastAsia"/>
                <w:color w:val="auto"/>
                <w:kern w:val="2"/>
                <w:sz w:val="21"/>
                <w:szCs w:val="21"/>
              </w:rPr>
              <w:t>可以掌握每个收件人阅读回复情况。</w:t>
            </w:r>
          </w:p>
          <w:p w:rsidR="00231260" w:rsidRDefault="00CF5229">
            <w:pPr>
              <w:pStyle w:val="Default"/>
              <w:spacing w:line="360" w:lineRule="auto"/>
              <w:jc w:val="both"/>
              <w:rPr>
                <w:rFonts w:hAnsi="宋体" w:cs="Times New Roman"/>
                <w:color w:val="auto"/>
                <w:kern w:val="2"/>
                <w:sz w:val="21"/>
                <w:szCs w:val="21"/>
              </w:rPr>
            </w:pPr>
            <w:r>
              <w:rPr>
                <w:rFonts w:hAnsi="宋体" w:cs="Times New Roman"/>
                <w:color w:val="auto"/>
                <w:kern w:val="2"/>
                <w:sz w:val="21"/>
                <w:szCs w:val="21"/>
              </w:rPr>
              <w:t xml:space="preserve">  </w:t>
            </w:r>
            <w:r>
              <w:rPr>
                <w:rFonts w:hAnsi="宋体" w:hint="eastAsia"/>
                <w:color w:val="auto"/>
                <w:kern w:val="2"/>
                <w:sz w:val="21"/>
                <w:szCs w:val="21"/>
              </w:rPr>
              <w:t>文件传阅功能可以用来进行简单的请示、</w:t>
            </w:r>
            <w:r>
              <w:rPr>
                <w:rFonts w:hAnsi="宋体" w:hint="eastAsia"/>
                <w:color w:val="auto"/>
                <w:sz w:val="21"/>
                <w:szCs w:val="21"/>
              </w:rPr>
              <w:t>进行简单的任务布置和反馈。</w:t>
            </w:r>
          </w:p>
        </w:tc>
      </w:tr>
      <w:tr w:rsidR="00231260">
        <w:trPr>
          <w:trHeight w:val="63"/>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即时通讯</w:t>
            </w:r>
          </w:p>
        </w:tc>
        <w:tc>
          <w:tcPr>
            <w:tcW w:w="3019" w:type="dxa"/>
          </w:tcPr>
          <w:p w:rsidR="00231260" w:rsidRDefault="00CF5229">
            <w:pPr>
              <w:spacing w:line="360" w:lineRule="auto"/>
              <w:rPr>
                <w:rFonts w:ascii="宋体"/>
                <w:szCs w:val="21"/>
              </w:rPr>
            </w:pPr>
            <w:r>
              <w:rPr>
                <w:rFonts w:ascii="宋体" w:hAnsi="宋体" w:hint="eastAsia"/>
                <w:szCs w:val="21"/>
              </w:rPr>
              <w:t>内部即时消息在线沟通</w:t>
            </w:r>
            <w:r>
              <w:rPr>
                <w:rFonts w:ascii="宋体"/>
                <w:szCs w:val="21"/>
              </w:rPr>
              <w:t>,</w:t>
            </w:r>
            <w:r>
              <w:rPr>
                <w:rFonts w:ascii="宋体" w:hAnsi="宋体"/>
                <w:szCs w:val="21"/>
              </w:rPr>
              <w:t xml:space="preserve"> </w:t>
            </w:r>
            <w:r>
              <w:rPr>
                <w:rFonts w:ascii="宋体" w:hAnsi="宋体" w:hint="eastAsia"/>
                <w:szCs w:val="21"/>
              </w:rPr>
              <w:t>支持带附件的信息沟通。</w:t>
            </w:r>
          </w:p>
        </w:tc>
      </w:tr>
      <w:tr w:rsidR="00231260">
        <w:trPr>
          <w:trHeight w:val="63"/>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在线对话</w:t>
            </w:r>
          </w:p>
        </w:tc>
        <w:tc>
          <w:tcPr>
            <w:tcW w:w="3019" w:type="dxa"/>
          </w:tcPr>
          <w:p w:rsidR="00231260" w:rsidRDefault="00CF5229">
            <w:pPr>
              <w:spacing w:line="360" w:lineRule="auto"/>
              <w:rPr>
                <w:rFonts w:ascii="宋体"/>
                <w:szCs w:val="21"/>
              </w:rPr>
            </w:pPr>
            <w:r>
              <w:rPr>
                <w:rFonts w:ascii="宋体" w:hAnsi="宋体" w:hint="eastAsia"/>
                <w:szCs w:val="21"/>
              </w:rPr>
              <w:t>提供两人或多人的在线对话，使相互间信息沟通更即时、更有效。</w:t>
            </w:r>
          </w:p>
        </w:tc>
      </w:tr>
      <w:tr w:rsidR="00231260">
        <w:trPr>
          <w:trHeight w:val="63"/>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手机短信</w:t>
            </w:r>
          </w:p>
        </w:tc>
        <w:tc>
          <w:tcPr>
            <w:tcW w:w="3019" w:type="dxa"/>
          </w:tcPr>
          <w:p w:rsidR="00231260" w:rsidRDefault="00CF5229">
            <w:pPr>
              <w:spacing w:line="360" w:lineRule="auto"/>
              <w:rPr>
                <w:rFonts w:ascii="宋体"/>
                <w:szCs w:val="21"/>
              </w:rPr>
            </w:pPr>
            <w:r>
              <w:rPr>
                <w:rFonts w:ascii="宋体" w:hAnsi="宋体" w:hint="eastAsia"/>
                <w:szCs w:val="21"/>
              </w:rPr>
              <w:t>与短信平台对接，实现手机短信提醒</w:t>
            </w:r>
            <w:r>
              <w:rPr>
                <w:rFonts w:ascii="宋体"/>
                <w:szCs w:val="21"/>
              </w:rPr>
              <w:t>,</w:t>
            </w:r>
            <w:r>
              <w:rPr>
                <w:rFonts w:ascii="宋体" w:hAnsi="宋体"/>
                <w:szCs w:val="21"/>
              </w:rPr>
              <w:t xml:space="preserve"> </w:t>
            </w:r>
            <w:r>
              <w:rPr>
                <w:rFonts w:ascii="宋体" w:hAnsi="宋体" w:hint="eastAsia"/>
                <w:szCs w:val="21"/>
              </w:rPr>
              <w:t>手机短信功能可以被其它模块调用（比如待办流程、收到传阅等等），支持重要紧急事务的提醒。</w:t>
            </w:r>
          </w:p>
        </w:tc>
      </w:tr>
      <w:tr w:rsidR="00231260">
        <w:trPr>
          <w:trHeight w:val="63"/>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人员去向</w:t>
            </w:r>
          </w:p>
        </w:tc>
        <w:tc>
          <w:tcPr>
            <w:tcW w:w="3019" w:type="dxa"/>
          </w:tcPr>
          <w:p w:rsidR="00231260" w:rsidRDefault="00CF5229">
            <w:pPr>
              <w:spacing w:line="360" w:lineRule="auto"/>
              <w:rPr>
                <w:rFonts w:ascii="宋体"/>
                <w:szCs w:val="21"/>
              </w:rPr>
            </w:pPr>
            <w:r>
              <w:rPr>
                <w:rFonts w:ascii="宋体" w:hAnsi="宋体" w:hint="eastAsia"/>
                <w:szCs w:val="21"/>
              </w:rPr>
              <w:t>提供全院人员动态看板</w:t>
            </w:r>
            <w:r>
              <w:rPr>
                <w:rFonts w:ascii="宋体"/>
                <w:szCs w:val="21"/>
              </w:rPr>
              <w:t>,</w:t>
            </w:r>
            <w:r>
              <w:rPr>
                <w:rFonts w:ascii="宋体" w:hAnsi="宋体"/>
                <w:szCs w:val="21"/>
              </w:rPr>
              <w:t xml:space="preserve"> </w:t>
            </w:r>
            <w:r>
              <w:rPr>
                <w:rFonts w:ascii="宋体" w:hAnsi="宋体" w:hint="eastAsia"/>
                <w:szCs w:val="21"/>
              </w:rPr>
              <w:t>系统可登记外出信息，有权限的人员可直观掌握相关人员的去向。</w:t>
            </w:r>
          </w:p>
        </w:tc>
      </w:tr>
      <w:tr w:rsidR="00231260">
        <w:trPr>
          <w:trHeight w:val="63"/>
          <w:jc w:val="center"/>
        </w:trPr>
        <w:tc>
          <w:tcPr>
            <w:tcW w:w="1670" w:type="dxa"/>
            <w:vMerge w:val="restart"/>
            <w:vAlign w:val="center"/>
          </w:tcPr>
          <w:p w:rsidR="00231260" w:rsidRDefault="00CF5229">
            <w:pPr>
              <w:spacing w:line="360" w:lineRule="auto"/>
              <w:rPr>
                <w:rFonts w:ascii="宋体"/>
                <w:szCs w:val="21"/>
              </w:rPr>
            </w:pPr>
            <w:r>
              <w:rPr>
                <w:rFonts w:ascii="宋体" w:hAnsi="宋体" w:hint="eastAsia"/>
                <w:szCs w:val="21"/>
              </w:rPr>
              <w:t>个人办公平台</w:t>
            </w:r>
          </w:p>
        </w:tc>
        <w:tc>
          <w:tcPr>
            <w:tcW w:w="3729" w:type="dxa"/>
            <w:vAlign w:val="center"/>
          </w:tcPr>
          <w:p w:rsidR="00231260" w:rsidRDefault="00CF5229">
            <w:pPr>
              <w:spacing w:line="360" w:lineRule="auto"/>
              <w:rPr>
                <w:rFonts w:ascii="宋体"/>
                <w:szCs w:val="21"/>
              </w:rPr>
            </w:pPr>
            <w:r>
              <w:rPr>
                <w:rFonts w:ascii="宋体" w:hAnsi="宋体" w:hint="eastAsia"/>
                <w:szCs w:val="21"/>
              </w:rPr>
              <w:t>工作流程处理、文件的查看、待办工作</w:t>
            </w:r>
            <w:r>
              <w:rPr>
                <w:rFonts w:ascii="宋体" w:hAnsi="宋体" w:hint="eastAsia"/>
                <w:szCs w:val="21"/>
              </w:rPr>
              <w:lastRenderedPageBreak/>
              <w:t>的处理</w:t>
            </w:r>
          </w:p>
        </w:tc>
        <w:tc>
          <w:tcPr>
            <w:tcW w:w="3019" w:type="dxa"/>
          </w:tcPr>
          <w:p w:rsidR="00231260" w:rsidRDefault="00CF5229">
            <w:pPr>
              <w:spacing w:line="360" w:lineRule="auto"/>
              <w:rPr>
                <w:rFonts w:ascii="宋体"/>
                <w:szCs w:val="21"/>
              </w:rPr>
            </w:pPr>
            <w:r>
              <w:rPr>
                <w:rFonts w:ascii="宋体" w:hAnsi="宋体" w:hint="eastAsia"/>
                <w:szCs w:val="21"/>
              </w:rPr>
              <w:lastRenderedPageBreak/>
              <w:t>用户可根据自身的岗位等建立个</w:t>
            </w:r>
            <w:r>
              <w:rPr>
                <w:rFonts w:ascii="宋体" w:hAnsi="宋体" w:hint="eastAsia"/>
                <w:szCs w:val="21"/>
              </w:rPr>
              <w:lastRenderedPageBreak/>
              <w:t>人的门户，包括建立个人的信息发布平台、代办事宜、重点关注的事项、外网信息集合、常用文件等；</w:t>
            </w:r>
          </w:p>
        </w:tc>
      </w:tr>
      <w:tr w:rsidR="00231260">
        <w:trPr>
          <w:trHeight w:val="63"/>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日程安排</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可以做领导日程安排，共享计划日程，计划日程更改，计划日程查询，计划日程设计、跟踪、监控，对协作事务进行跟踪、监控，可以主题、状态、类型、时间、创建人等条件查询；</w:t>
            </w:r>
          </w:p>
          <w:p w:rsidR="00231260" w:rsidRDefault="00CF5229">
            <w:pPr>
              <w:spacing w:line="360" w:lineRule="auto"/>
              <w:ind w:firstLineChars="200" w:firstLine="400"/>
              <w:rPr>
                <w:rFonts w:ascii="宋体"/>
                <w:szCs w:val="21"/>
              </w:rPr>
            </w:pPr>
            <w:r>
              <w:rPr>
                <w:rFonts w:ascii="宋体" w:hAnsi="宋体" w:hint="eastAsia"/>
                <w:szCs w:val="21"/>
              </w:rPr>
              <w:t>秘书可以代为领导安排日程。</w:t>
            </w:r>
          </w:p>
        </w:tc>
      </w:tr>
      <w:tr w:rsidR="00231260">
        <w:trPr>
          <w:trHeight w:val="63"/>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会议安排</w:t>
            </w:r>
          </w:p>
        </w:tc>
        <w:tc>
          <w:tcPr>
            <w:tcW w:w="3019" w:type="dxa"/>
          </w:tcPr>
          <w:p w:rsidR="00231260" w:rsidRDefault="00CF5229">
            <w:pPr>
              <w:ind w:firstLineChars="200" w:firstLine="400"/>
              <w:rPr>
                <w:rFonts w:ascii="宋体"/>
                <w:szCs w:val="21"/>
              </w:rPr>
            </w:pPr>
            <w:r>
              <w:rPr>
                <w:rFonts w:ascii="宋体" w:hAnsi="宋体" w:hint="eastAsia"/>
                <w:szCs w:val="21"/>
              </w:rPr>
              <w:t>员工制定自己的日程安排，创建时，要求支持短信提醒设置进行日程提醒。并支持检索查询。</w:t>
            </w:r>
          </w:p>
          <w:p w:rsidR="00231260" w:rsidRDefault="00CF5229">
            <w:pPr>
              <w:ind w:firstLineChars="200" w:firstLine="400"/>
              <w:rPr>
                <w:rFonts w:ascii="宋体"/>
                <w:szCs w:val="21"/>
              </w:rPr>
            </w:pPr>
            <w:r>
              <w:rPr>
                <w:rFonts w:ascii="宋体" w:hAnsi="宋体" w:hint="eastAsia"/>
                <w:szCs w:val="21"/>
              </w:rPr>
              <w:t>会议的安排包括：发起新的会议申请，填写所有的会议要素，经审批人批准后，登记会议室（占用），将会议通知和相关的会议资料发送给参与单位或人员。发送的形式包括：通知公告、传阅、邮件、即时消息、留言、短消息等。登记会议室的过程可能会遇到会议室安排冲突的情况，会议管理可以按既定的规则自动处理，也可经由相关管理员进行调整，优先安排重要的会议。</w:t>
            </w:r>
          </w:p>
        </w:tc>
      </w:tr>
      <w:tr w:rsidR="00231260">
        <w:trPr>
          <w:trHeight w:val="63"/>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公告通知</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院内新闻公告通知发布及查阅</w:t>
            </w:r>
          </w:p>
          <w:p w:rsidR="00231260" w:rsidRDefault="00CF5229">
            <w:pPr>
              <w:spacing w:line="360" w:lineRule="auto"/>
              <w:ind w:firstLineChars="200" w:firstLine="400"/>
              <w:rPr>
                <w:rFonts w:ascii="宋体"/>
                <w:szCs w:val="21"/>
              </w:rPr>
            </w:pPr>
            <w:r>
              <w:rPr>
                <w:rFonts w:ascii="宋体" w:hAnsi="宋体" w:hint="eastAsia"/>
                <w:szCs w:val="21"/>
              </w:rPr>
              <w:t>在个人办公平台上发布的信息可以面向所有用户，也可限于特定科室或人员范围，配合图片或附件功能</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lastRenderedPageBreak/>
              <w:t>流程管理</w:t>
            </w:r>
          </w:p>
        </w:tc>
        <w:tc>
          <w:tcPr>
            <w:tcW w:w="3729" w:type="dxa"/>
            <w:vAlign w:val="center"/>
          </w:tcPr>
          <w:p w:rsidR="00231260" w:rsidRDefault="00CF5229">
            <w:pPr>
              <w:tabs>
                <w:tab w:val="left" w:pos="945"/>
              </w:tabs>
              <w:spacing w:line="360" w:lineRule="auto"/>
              <w:rPr>
                <w:rFonts w:ascii="宋体"/>
                <w:szCs w:val="21"/>
              </w:rPr>
            </w:pPr>
            <w:r>
              <w:rPr>
                <w:rFonts w:ascii="宋体" w:hAnsi="宋体" w:hint="eastAsia"/>
                <w:szCs w:val="21"/>
              </w:rPr>
              <w:t>流程设计、发起申请、流程审批、流程监控、流程重定位、流程催办</w:t>
            </w:r>
          </w:p>
        </w:tc>
        <w:tc>
          <w:tcPr>
            <w:tcW w:w="3019" w:type="dxa"/>
          </w:tcPr>
          <w:p w:rsidR="00231260" w:rsidRDefault="00CF5229">
            <w:pPr>
              <w:spacing w:line="360" w:lineRule="auto"/>
              <w:ind w:firstLineChars="200" w:firstLine="400"/>
              <w:rPr>
                <w:rFonts w:ascii="宋体"/>
                <w:szCs w:val="21"/>
              </w:rPr>
            </w:pPr>
            <w:r>
              <w:rPr>
                <w:rFonts w:ascii="宋体" w:hAnsi="宋体"/>
                <w:szCs w:val="21"/>
              </w:rPr>
              <w:t>1</w:t>
            </w:r>
            <w:r>
              <w:rPr>
                <w:rFonts w:ascii="宋体" w:hAnsi="宋体" w:hint="eastAsia"/>
                <w:szCs w:val="21"/>
              </w:rPr>
              <w:t>、图形化定义和显示流程的走向和流程的操作者，</w:t>
            </w:r>
            <w:r>
              <w:rPr>
                <w:rFonts w:ascii="宋体" w:hAnsi="宋体" w:cs="宋体" w:hint="eastAsia"/>
                <w:szCs w:val="21"/>
              </w:rPr>
              <w:t>可按需绑定任意表单，实现流程与业务的分离。</w:t>
            </w:r>
          </w:p>
          <w:p w:rsidR="00231260" w:rsidRDefault="00CF5229">
            <w:pPr>
              <w:spacing w:line="360" w:lineRule="auto"/>
              <w:ind w:firstLineChars="200" w:firstLine="400"/>
              <w:rPr>
                <w:rFonts w:ascii="宋体"/>
                <w:szCs w:val="21"/>
              </w:rPr>
            </w:pPr>
            <w:r>
              <w:rPr>
                <w:rFonts w:ascii="宋体" w:hAnsi="宋体"/>
                <w:szCs w:val="21"/>
              </w:rPr>
              <w:t>2</w:t>
            </w:r>
            <w:r>
              <w:rPr>
                <w:rFonts w:ascii="宋体" w:hAnsi="宋体" w:hint="eastAsia"/>
                <w:szCs w:val="21"/>
              </w:rPr>
              <w:t>、根据单位的要求对流程创建个性化设置，每个用户可提交有权限的申请流程；</w:t>
            </w:r>
          </w:p>
          <w:p w:rsidR="00231260" w:rsidRDefault="00CF5229">
            <w:pPr>
              <w:spacing w:line="360" w:lineRule="auto"/>
              <w:ind w:firstLineChars="200" w:firstLine="400"/>
              <w:rPr>
                <w:rFonts w:ascii="宋体"/>
                <w:szCs w:val="21"/>
              </w:rPr>
            </w:pPr>
            <w:r>
              <w:rPr>
                <w:rFonts w:ascii="宋体" w:hAnsi="宋体"/>
                <w:szCs w:val="21"/>
              </w:rPr>
              <w:t>3</w:t>
            </w:r>
            <w:r>
              <w:rPr>
                <w:rFonts w:ascii="宋体" w:hAnsi="宋体" w:hint="eastAsia"/>
                <w:szCs w:val="21"/>
              </w:rPr>
              <w:t>、对流程执行的效率、执行的质量进行分析和处理；</w:t>
            </w:r>
          </w:p>
          <w:p w:rsidR="00231260" w:rsidRDefault="00CF5229">
            <w:pPr>
              <w:spacing w:line="360" w:lineRule="auto"/>
              <w:ind w:firstLineChars="200" w:firstLine="400"/>
              <w:rPr>
                <w:rFonts w:ascii="宋体"/>
                <w:szCs w:val="21"/>
              </w:rPr>
            </w:pPr>
            <w:r>
              <w:rPr>
                <w:rFonts w:ascii="宋体" w:hAnsi="宋体"/>
                <w:szCs w:val="21"/>
              </w:rPr>
              <w:t>4</w:t>
            </w:r>
            <w:r>
              <w:rPr>
                <w:rFonts w:ascii="宋体" w:hAnsi="宋体" w:hint="eastAsia"/>
                <w:szCs w:val="21"/>
              </w:rPr>
              <w:t>、可统一或针对某个具体流程，由专员或选择人员对流程进行督办和催办；</w:t>
            </w:r>
          </w:p>
          <w:p w:rsidR="00231260" w:rsidRDefault="00CF5229">
            <w:pPr>
              <w:spacing w:line="360" w:lineRule="auto"/>
              <w:ind w:firstLineChars="200" w:firstLine="400"/>
              <w:rPr>
                <w:rFonts w:ascii="宋体"/>
                <w:szCs w:val="21"/>
              </w:rPr>
            </w:pPr>
            <w:r>
              <w:rPr>
                <w:rFonts w:ascii="宋体" w:hAnsi="宋体"/>
                <w:szCs w:val="21"/>
              </w:rPr>
              <w:t>5</w:t>
            </w:r>
            <w:r>
              <w:rPr>
                <w:rFonts w:ascii="宋体" w:hAnsi="宋体" w:hint="eastAsia"/>
                <w:szCs w:val="21"/>
              </w:rPr>
              <w:t>、通过流程来对文档、客户、项目、流程进行权限分配；</w:t>
            </w:r>
          </w:p>
          <w:p w:rsidR="00231260" w:rsidRDefault="00CF5229">
            <w:pPr>
              <w:spacing w:line="360" w:lineRule="auto"/>
              <w:ind w:firstLineChars="200" w:firstLine="400"/>
              <w:rPr>
                <w:rFonts w:ascii="宋体"/>
                <w:szCs w:val="21"/>
              </w:rPr>
            </w:pPr>
            <w:r>
              <w:rPr>
                <w:rFonts w:ascii="宋体" w:hAnsi="宋体"/>
                <w:szCs w:val="21"/>
              </w:rPr>
              <w:t>6</w:t>
            </w:r>
            <w:r>
              <w:rPr>
                <w:rFonts w:ascii="宋体" w:hAnsi="宋体" w:hint="eastAsia"/>
                <w:szCs w:val="21"/>
              </w:rPr>
              <w:t>、允许流程的相关节点的人可以跟踪整个流程的执行情况；对流程执行的效率、执行的质量进行分析和处理；用户可以根据情</w:t>
            </w:r>
            <w:r>
              <w:rPr>
                <w:rFonts w:ascii="宋体" w:hAnsi="宋体" w:hint="eastAsia"/>
                <w:szCs w:val="21"/>
              </w:rPr>
              <w:t>况是否强制将流程结束或者归档；</w:t>
            </w:r>
          </w:p>
          <w:p w:rsidR="00231260" w:rsidRDefault="00CF5229">
            <w:pPr>
              <w:spacing w:line="360" w:lineRule="auto"/>
              <w:ind w:firstLineChars="200" w:firstLine="400"/>
              <w:rPr>
                <w:rFonts w:ascii="宋体"/>
                <w:szCs w:val="21"/>
              </w:rPr>
            </w:pPr>
            <w:r>
              <w:rPr>
                <w:rFonts w:ascii="宋体" w:hAnsi="宋体"/>
                <w:szCs w:val="21"/>
              </w:rPr>
              <w:t>7</w:t>
            </w:r>
            <w:r>
              <w:rPr>
                <w:rFonts w:ascii="宋体" w:hAnsi="宋体" w:hint="eastAsia"/>
                <w:szCs w:val="21"/>
              </w:rPr>
              <w:t>、任务平均办结周期分析、任务参与者办理时间分析、超期任务情况分析、人员的任务办理数量分析、人员的任务办理质量分析；</w:t>
            </w:r>
          </w:p>
          <w:p w:rsidR="00231260" w:rsidRDefault="00CF5229">
            <w:pPr>
              <w:spacing w:line="360" w:lineRule="auto"/>
              <w:ind w:firstLineChars="200" w:firstLine="400"/>
              <w:rPr>
                <w:rFonts w:ascii="宋体"/>
                <w:szCs w:val="21"/>
              </w:rPr>
            </w:pPr>
            <w:r>
              <w:rPr>
                <w:rFonts w:ascii="宋体" w:hAnsi="宋体"/>
                <w:szCs w:val="21"/>
              </w:rPr>
              <w:t>8</w:t>
            </w:r>
            <w:r>
              <w:rPr>
                <w:rFonts w:ascii="宋体" w:hAnsi="宋体" w:hint="eastAsia"/>
                <w:szCs w:val="21"/>
              </w:rPr>
              <w:t>、根据流程的各种相关条件进行搜索，并可根据每个流程表单字段内容进行查询；用户可以根据实际情况在某一个处理节点上触发其他流程，将一个流程</w:t>
            </w:r>
            <w:r>
              <w:rPr>
                <w:rFonts w:ascii="宋体" w:hAnsi="宋体" w:hint="eastAsia"/>
                <w:szCs w:val="21"/>
              </w:rPr>
              <w:lastRenderedPageBreak/>
              <w:t>变成多个流程；</w:t>
            </w:r>
          </w:p>
          <w:p w:rsidR="00231260" w:rsidRDefault="00CF5229">
            <w:pPr>
              <w:spacing w:line="360" w:lineRule="auto"/>
              <w:ind w:firstLineChars="200" w:firstLine="400"/>
              <w:rPr>
                <w:rFonts w:ascii="宋体"/>
                <w:szCs w:val="21"/>
              </w:rPr>
            </w:pPr>
            <w:r>
              <w:rPr>
                <w:rFonts w:ascii="宋体" w:hAnsi="宋体"/>
                <w:szCs w:val="21"/>
              </w:rPr>
              <w:t>9</w:t>
            </w:r>
            <w:r>
              <w:rPr>
                <w:rFonts w:ascii="宋体" w:hAnsi="宋体" w:hint="eastAsia"/>
                <w:szCs w:val="21"/>
              </w:rPr>
              <w:t>、根据工作需要，在某一个节点处理后，可分拆成多个节点由不同人员去审核或处理；</w:t>
            </w:r>
          </w:p>
          <w:p w:rsidR="00231260" w:rsidRDefault="00CF5229">
            <w:pPr>
              <w:spacing w:line="360" w:lineRule="auto"/>
              <w:ind w:firstLineChars="200" w:firstLine="400"/>
              <w:rPr>
                <w:rFonts w:ascii="宋体"/>
                <w:szCs w:val="21"/>
              </w:rPr>
            </w:pPr>
            <w:r>
              <w:rPr>
                <w:rFonts w:ascii="宋体" w:hAnsi="宋体"/>
                <w:szCs w:val="21"/>
              </w:rPr>
              <w:t>10</w:t>
            </w:r>
            <w:r>
              <w:rPr>
                <w:rFonts w:ascii="宋体" w:hAnsi="宋体" w:hint="eastAsia"/>
                <w:szCs w:val="21"/>
              </w:rPr>
              <w:t>、可由用户在提交或审批的过程中，自行选择下一环节的处理人以及决定是否结束；通过短信或邮件来提醒待办流程；</w:t>
            </w:r>
          </w:p>
          <w:p w:rsidR="00231260" w:rsidRDefault="00CF5229">
            <w:pPr>
              <w:spacing w:line="360" w:lineRule="auto"/>
              <w:ind w:firstLineChars="200" w:firstLine="400"/>
              <w:rPr>
                <w:rFonts w:ascii="宋体" w:cs="宋体"/>
                <w:szCs w:val="21"/>
              </w:rPr>
            </w:pPr>
            <w:r>
              <w:rPr>
                <w:rFonts w:ascii="宋体" w:hAnsi="宋体"/>
                <w:szCs w:val="21"/>
              </w:rPr>
              <w:t>11</w:t>
            </w:r>
            <w:r>
              <w:rPr>
                <w:rFonts w:ascii="宋体" w:hAnsi="宋体" w:hint="eastAsia"/>
                <w:szCs w:val="21"/>
              </w:rPr>
              <w:t>、</w:t>
            </w:r>
            <w:r>
              <w:rPr>
                <w:rFonts w:ascii="宋体" w:hAnsi="宋体" w:cs="宋体" w:hint="eastAsia"/>
                <w:szCs w:val="21"/>
              </w:rPr>
              <w:t>自定义流程步骤</w:t>
            </w:r>
            <w:r>
              <w:rPr>
                <w:rFonts w:ascii="宋体" w:hAnsi="宋体" w:cs="宋体" w:hint="eastAsia"/>
                <w:szCs w:val="21"/>
              </w:rPr>
              <w:t>处理时间和流程过程的处理时间，实现超期提醒或逾期自动通过；对紧急流程的处理时间进行控制，增强流程审批效率；</w:t>
            </w:r>
          </w:p>
          <w:p w:rsidR="00231260" w:rsidRDefault="00CF5229">
            <w:pPr>
              <w:spacing w:line="360" w:lineRule="auto"/>
              <w:ind w:firstLineChars="200" w:firstLine="400"/>
              <w:rPr>
                <w:rFonts w:ascii="宋体"/>
                <w:szCs w:val="21"/>
              </w:rPr>
            </w:pPr>
            <w:r>
              <w:rPr>
                <w:rFonts w:ascii="宋体" w:hAnsi="宋体" w:cs="宋体"/>
                <w:szCs w:val="21"/>
              </w:rPr>
              <w:t>12</w:t>
            </w:r>
            <w:r>
              <w:rPr>
                <w:rFonts w:ascii="宋体" w:hAnsi="宋体" w:cs="宋体" w:hint="eastAsia"/>
                <w:szCs w:val="21"/>
              </w:rPr>
              <w:t>、由于医院组织架构特殊，制定流程时要求可以根据多样化的选择方式选定执行人，例如通过角色、部门负责人、人员等多种方式自动选择科室分管领导或岗位负责人等；</w:t>
            </w:r>
          </w:p>
          <w:p w:rsidR="00231260" w:rsidRDefault="00CF5229">
            <w:pPr>
              <w:spacing w:line="360" w:lineRule="auto"/>
              <w:ind w:firstLineChars="200" w:firstLine="400"/>
              <w:rPr>
                <w:rFonts w:ascii="宋体" w:cs="宋体"/>
                <w:szCs w:val="21"/>
              </w:rPr>
            </w:pPr>
            <w:r>
              <w:rPr>
                <w:rFonts w:ascii="宋体" w:hAnsi="宋体"/>
                <w:szCs w:val="21"/>
              </w:rPr>
              <w:t>13</w:t>
            </w:r>
            <w:r>
              <w:rPr>
                <w:rFonts w:ascii="宋体" w:hAnsi="宋体" w:hint="eastAsia"/>
                <w:szCs w:val="21"/>
              </w:rPr>
              <w:t>、</w:t>
            </w:r>
            <w:r>
              <w:rPr>
                <w:rFonts w:ascii="宋体" w:hAnsi="宋体" w:cs="宋体" w:hint="eastAsia"/>
                <w:szCs w:val="21"/>
              </w:rPr>
              <w:t>对于审批事务可以进行委托代理；</w:t>
            </w:r>
          </w:p>
          <w:p w:rsidR="00231260" w:rsidRDefault="00CF5229">
            <w:pPr>
              <w:spacing w:line="360" w:lineRule="auto"/>
              <w:ind w:firstLineChars="200" w:firstLine="400"/>
              <w:rPr>
                <w:rFonts w:ascii="宋体"/>
                <w:szCs w:val="21"/>
              </w:rPr>
            </w:pPr>
            <w:r>
              <w:rPr>
                <w:rFonts w:ascii="宋体" w:hAnsi="宋体" w:cs="宋体"/>
                <w:szCs w:val="21"/>
              </w:rPr>
              <w:t>14</w:t>
            </w:r>
            <w:r>
              <w:rPr>
                <w:rFonts w:ascii="宋体" w:hAnsi="宋体" w:cs="宋体" w:hint="eastAsia"/>
                <w:szCs w:val="21"/>
              </w:rPr>
              <w:t>、医院具有多重身份</w:t>
            </w:r>
            <w:r>
              <w:rPr>
                <w:rFonts w:ascii="宋体" w:hAnsi="宋体"/>
                <w:szCs w:val="21"/>
              </w:rPr>
              <w:t>(</w:t>
            </w:r>
            <w:r>
              <w:rPr>
                <w:rFonts w:ascii="宋体" w:hAnsi="宋体" w:cs="宋体" w:hint="eastAsia"/>
                <w:szCs w:val="21"/>
              </w:rPr>
              <w:t>在多个部门有兼职</w:t>
            </w:r>
            <w:r>
              <w:rPr>
                <w:rFonts w:ascii="宋体" w:hAnsi="宋体"/>
                <w:szCs w:val="21"/>
              </w:rPr>
              <w:t>)</w:t>
            </w:r>
            <w:r>
              <w:rPr>
                <w:rFonts w:ascii="宋体" w:hAnsi="宋体" w:cs="宋体" w:hint="eastAsia"/>
                <w:szCs w:val="21"/>
              </w:rPr>
              <w:t>的人非常普遍，要求在发起流程的时候，能很好地解决此类人员以不同身份发起流程、应该走不同路径的问题。</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lastRenderedPageBreak/>
              <w:t>文档管理</w:t>
            </w:r>
          </w:p>
        </w:tc>
        <w:tc>
          <w:tcPr>
            <w:tcW w:w="3729" w:type="dxa"/>
            <w:vAlign w:val="center"/>
          </w:tcPr>
          <w:p w:rsidR="00231260" w:rsidRDefault="00CF5229">
            <w:pPr>
              <w:tabs>
                <w:tab w:val="left" w:pos="915"/>
              </w:tabs>
              <w:spacing w:line="360" w:lineRule="auto"/>
              <w:rPr>
                <w:rFonts w:ascii="宋体"/>
                <w:szCs w:val="21"/>
              </w:rPr>
            </w:pPr>
            <w:r>
              <w:rPr>
                <w:rFonts w:ascii="宋体" w:hAnsi="宋体" w:hint="eastAsia"/>
                <w:szCs w:val="21"/>
              </w:rPr>
              <w:t>知识门户、单位文档、科室文档、文档搜索、文档收藏、回收站</w:t>
            </w:r>
          </w:p>
        </w:tc>
        <w:tc>
          <w:tcPr>
            <w:tcW w:w="3019" w:type="dxa"/>
          </w:tcPr>
          <w:p w:rsidR="00231260" w:rsidRDefault="00CF5229">
            <w:pPr>
              <w:spacing w:line="360" w:lineRule="auto"/>
              <w:rPr>
                <w:rFonts w:ascii="宋体"/>
                <w:szCs w:val="21"/>
              </w:rPr>
            </w:pPr>
            <w:r>
              <w:rPr>
                <w:rFonts w:ascii="宋体" w:hAnsi="宋体" w:hint="eastAsia"/>
                <w:szCs w:val="21"/>
              </w:rPr>
              <w:t>对企业的知识文档进行统一归类到知识库；结合工作流程实现对信息门户的发布流程定义管理，</w:t>
            </w:r>
            <w:r>
              <w:rPr>
                <w:rFonts w:ascii="宋体" w:hAnsi="宋体" w:hint="eastAsia"/>
                <w:szCs w:val="21"/>
              </w:rPr>
              <w:lastRenderedPageBreak/>
              <w:t>并推送到内外部信息门户；档案目录设置、档案文件上传，查询检索、文件归档等；可发布图片、表格和附件；并以</w:t>
            </w:r>
            <w:r>
              <w:rPr>
                <w:rFonts w:ascii="宋体" w:hAnsi="宋体"/>
                <w:szCs w:val="21"/>
              </w:rPr>
              <w:t>office</w:t>
            </w:r>
            <w:r>
              <w:rPr>
                <w:rFonts w:ascii="宋体" w:hAnsi="宋体" w:hint="eastAsia"/>
                <w:szCs w:val="21"/>
              </w:rPr>
              <w:t>格式或</w:t>
            </w:r>
            <w:r>
              <w:rPr>
                <w:rFonts w:ascii="宋体" w:hAnsi="宋体"/>
                <w:szCs w:val="21"/>
              </w:rPr>
              <w:t>html</w:t>
            </w:r>
            <w:r>
              <w:rPr>
                <w:rFonts w:ascii="宋体" w:hAnsi="宋体" w:hint="eastAsia"/>
                <w:szCs w:val="21"/>
              </w:rPr>
              <w:t>格式发布；系统提醒与用户角色相关的未浏览文档的统计和展现；用户可以订阅系统中相关知识资源；把有价值的知识分享给需要的人员；结合工作流的应用，对一定的文档进行内部审批以及文档生效、失效管理；对每篇文档的操作保留相应的痕迹；已经审批通过的文档进行最终归档并限制编辑权限；从多个角度分析企业文档，如文档数</w:t>
            </w:r>
            <w:r>
              <w:rPr>
                <w:rFonts w:ascii="宋体" w:hAnsi="宋体" w:hint="eastAsia"/>
                <w:szCs w:val="21"/>
              </w:rPr>
              <w:t>量、文档被浏览的情况、最多被浏览的文档、利用最多文档、部门文档数量等等；</w:t>
            </w:r>
          </w:p>
          <w:p w:rsidR="00231260" w:rsidRDefault="00CF5229">
            <w:pPr>
              <w:spacing w:line="360" w:lineRule="auto"/>
              <w:rPr>
                <w:rFonts w:ascii="宋体"/>
                <w:szCs w:val="21"/>
              </w:rPr>
            </w:pPr>
            <w:r>
              <w:rPr>
                <w:rFonts w:ascii="宋体" w:hAnsi="宋体"/>
                <w:szCs w:val="21"/>
              </w:rPr>
              <w:t xml:space="preserve">  </w:t>
            </w:r>
            <w:r>
              <w:rPr>
                <w:rFonts w:ascii="宋体" w:hAnsi="宋体" w:hint="eastAsia"/>
                <w:szCs w:val="21"/>
              </w:rPr>
              <w:t>文档管理实现了对目录和文件的分级授权，未经授权的人员无法进入文件夹查看内容，甚至无从得知该文件夹或文件的存在。未经文档创建人或其授权人同意，任何人都无法对文件夹进行改动和删除（包括系统管理员），最大限度保证了文档、资料的安全和保密。</w:t>
            </w:r>
          </w:p>
        </w:tc>
      </w:tr>
      <w:tr w:rsidR="00231260">
        <w:trPr>
          <w:trHeight w:val="45"/>
          <w:jc w:val="center"/>
        </w:trPr>
        <w:tc>
          <w:tcPr>
            <w:tcW w:w="1670" w:type="dxa"/>
            <w:vMerge w:val="restart"/>
            <w:vAlign w:val="center"/>
          </w:tcPr>
          <w:p w:rsidR="00231260" w:rsidRDefault="00CF5229">
            <w:pPr>
              <w:spacing w:line="360" w:lineRule="auto"/>
              <w:rPr>
                <w:rFonts w:ascii="宋体"/>
                <w:szCs w:val="21"/>
              </w:rPr>
            </w:pPr>
            <w:r>
              <w:rPr>
                <w:rFonts w:ascii="宋体" w:hAnsi="宋体" w:hint="eastAsia"/>
                <w:szCs w:val="21"/>
              </w:rPr>
              <w:lastRenderedPageBreak/>
              <w:t>公文管理</w:t>
            </w:r>
          </w:p>
        </w:tc>
        <w:tc>
          <w:tcPr>
            <w:tcW w:w="3729" w:type="dxa"/>
            <w:vAlign w:val="center"/>
          </w:tcPr>
          <w:p w:rsidR="00231260" w:rsidRDefault="00CF5229">
            <w:pPr>
              <w:spacing w:line="360" w:lineRule="auto"/>
              <w:rPr>
                <w:rFonts w:ascii="宋体"/>
                <w:szCs w:val="21"/>
              </w:rPr>
            </w:pPr>
            <w:r>
              <w:rPr>
                <w:rFonts w:ascii="宋体" w:hAnsi="宋体" w:hint="eastAsia"/>
                <w:szCs w:val="21"/>
              </w:rPr>
              <w:t>收文管理</w:t>
            </w:r>
          </w:p>
        </w:tc>
        <w:tc>
          <w:tcPr>
            <w:tcW w:w="3019" w:type="dxa"/>
          </w:tcPr>
          <w:p w:rsidR="00231260" w:rsidRDefault="00CF5229">
            <w:pPr>
              <w:spacing w:line="360" w:lineRule="auto"/>
              <w:rPr>
                <w:rFonts w:ascii="宋体"/>
                <w:szCs w:val="21"/>
              </w:rPr>
            </w:pPr>
            <w:r>
              <w:rPr>
                <w:rFonts w:ascii="宋体" w:hAnsi="宋体" w:hint="eastAsia"/>
                <w:szCs w:val="21"/>
              </w:rPr>
              <w:t>收文密级、重要程度、来文编号、收文编号、收文类型、收文模板、填写表单、收文附件、痕</w:t>
            </w:r>
            <w:r>
              <w:rPr>
                <w:rFonts w:ascii="宋体" w:hAnsi="宋体" w:hint="eastAsia"/>
                <w:szCs w:val="21"/>
              </w:rPr>
              <w:lastRenderedPageBreak/>
              <w:t>迹保留、收文流转、流程监控、文件打印、送传阅等</w:t>
            </w:r>
          </w:p>
          <w:p w:rsidR="00231260" w:rsidRDefault="00CF5229">
            <w:pPr>
              <w:spacing w:line="360" w:lineRule="auto"/>
              <w:ind w:firstLineChars="100" w:firstLine="200"/>
              <w:rPr>
                <w:rFonts w:ascii="宋体"/>
                <w:szCs w:val="21"/>
              </w:rPr>
            </w:pPr>
            <w:r>
              <w:rPr>
                <w:rFonts w:ascii="宋体" w:hAnsi="宋体" w:hint="eastAsia"/>
                <w:szCs w:val="21"/>
              </w:rPr>
              <w:t>在实际的公文流转过程中，经常会遇到相关人员不在或</w:t>
            </w:r>
            <w:r>
              <w:rPr>
                <w:rFonts w:ascii="宋体" w:hAnsi="宋体" w:hint="eastAsia"/>
                <w:szCs w:val="21"/>
              </w:rPr>
              <w:t>出差的现象，系统提供两种解决方案，一种是移动办公，即在外地通过</w:t>
            </w:r>
            <w:r>
              <w:rPr>
                <w:rFonts w:ascii="宋体" w:hAnsi="宋体"/>
                <w:szCs w:val="21"/>
              </w:rPr>
              <w:t>Internet</w:t>
            </w:r>
            <w:r>
              <w:rPr>
                <w:rFonts w:ascii="宋体" w:hAnsi="宋体" w:hint="eastAsia"/>
                <w:szCs w:val="21"/>
              </w:rPr>
              <w:t>访问系统，进行相关的审批处理；另外一种就是设置代理人，即当公文处理人员外勤或出差期间，系统通过“临时授权”设置代理人处理相关审批。</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发文管理</w:t>
            </w:r>
          </w:p>
        </w:tc>
        <w:tc>
          <w:tcPr>
            <w:tcW w:w="3019" w:type="dxa"/>
          </w:tcPr>
          <w:p w:rsidR="00231260" w:rsidRDefault="00CF5229">
            <w:pPr>
              <w:spacing w:line="360" w:lineRule="auto"/>
              <w:rPr>
                <w:rFonts w:ascii="宋体"/>
                <w:szCs w:val="21"/>
              </w:rPr>
            </w:pPr>
            <w:r>
              <w:rPr>
                <w:rFonts w:ascii="宋体" w:hAnsi="宋体" w:hint="eastAsia"/>
                <w:szCs w:val="21"/>
              </w:rPr>
              <w:t>发文密级、紧急程度、重要程度、发文类型、发文模板、正文编辑、发文附件、</w:t>
            </w:r>
            <w:r>
              <w:rPr>
                <w:rFonts w:ascii="宋体" w:hAnsi="宋体"/>
                <w:szCs w:val="21"/>
              </w:rPr>
              <w:t>Html</w:t>
            </w:r>
            <w:r>
              <w:rPr>
                <w:rFonts w:ascii="宋体" w:hAnsi="宋体" w:hint="eastAsia"/>
                <w:szCs w:val="21"/>
              </w:rPr>
              <w:t>、</w:t>
            </w:r>
            <w:r>
              <w:rPr>
                <w:rFonts w:ascii="宋体" w:hAnsi="宋体"/>
                <w:szCs w:val="21"/>
              </w:rPr>
              <w:t>Word</w:t>
            </w:r>
            <w:r>
              <w:rPr>
                <w:rFonts w:ascii="宋体" w:hAnsi="宋体" w:hint="eastAsia"/>
                <w:szCs w:val="21"/>
              </w:rPr>
              <w:t>导入、痕迹保留、发文流程、发文流转、实例记录、文件打印、发送传阅等</w:t>
            </w:r>
            <w:r>
              <w:rPr>
                <w:rFonts w:ascii="宋体" w:hAnsi="宋体"/>
                <w:szCs w:val="21"/>
              </w:rPr>
              <w:t xml:space="preserve">, </w:t>
            </w:r>
            <w:r>
              <w:rPr>
                <w:rFonts w:ascii="宋体" w:hAnsi="宋体" w:hint="eastAsia"/>
                <w:szCs w:val="21"/>
              </w:rPr>
              <w:t>按不同的发文机关进行发文的编号。</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hint="eastAsia"/>
              </w:rPr>
              <w:t>公文交换</w:t>
            </w:r>
          </w:p>
        </w:tc>
        <w:tc>
          <w:tcPr>
            <w:tcW w:w="3019" w:type="dxa"/>
          </w:tcPr>
          <w:p w:rsidR="00231260" w:rsidRDefault="00CF5229">
            <w:pPr>
              <w:spacing w:line="360" w:lineRule="auto"/>
              <w:rPr>
                <w:rFonts w:ascii="宋体"/>
                <w:szCs w:val="21"/>
              </w:rPr>
            </w:pPr>
            <w:r>
              <w:rPr>
                <w:rFonts w:ascii="宋体" w:hAnsi="宋体" w:hint="eastAsia"/>
                <w:szCs w:val="21"/>
              </w:rPr>
              <w:t>公文实时交换监控处理，包含发文情况、收文情况、实时监控、发文转收文、历史查询等</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督办管理</w:t>
            </w:r>
          </w:p>
        </w:tc>
        <w:tc>
          <w:tcPr>
            <w:tcW w:w="3019" w:type="dxa"/>
          </w:tcPr>
          <w:p w:rsidR="00231260" w:rsidRDefault="00CF5229">
            <w:pPr>
              <w:spacing w:line="360" w:lineRule="auto"/>
              <w:rPr>
                <w:rFonts w:ascii="宋体"/>
                <w:szCs w:val="21"/>
              </w:rPr>
            </w:pPr>
            <w:r>
              <w:rPr>
                <w:rFonts w:ascii="宋体" w:hAnsi="宋体" w:hint="eastAsia"/>
                <w:szCs w:val="21"/>
              </w:rPr>
              <w:t>可设置公文督办人，在某环节超期（</w:t>
            </w:r>
            <w:r>
              <w:rPr>
                <w:rFonts w:ascii="宋体" w:hAnsi="宋体"/>
                <w:szCs w:val="21"/>
              </w:rPr>
              <w:t>n</w:t>
            </w:r>
            <w:r>
              <w:rPr>
                <w:rFonts w:ascii="宋体" w:hAnsi="宋体" w:hint="eastAsia"/>
                <w:szCs w:val="21"/>
              </w:rPr>
              <w:t>个工作日）未办理，系统自动推送督办信息给协同发起人以及当前处理人进行督办；</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公文查询</w:t>
            </w:r>
          </w:p>
        </w:tc>
        <w:tc>
          <w:tcPr>
            <w:tcW w:w="3019" w:type="dxa"/>
          </w:tcPr>
          <w:p w:rsidR="00231260" w:rsidRDefault="00CF5229">
            <w:pPr>
              <w:spacing w:line="360" w:lineRule="auto"/>
              <w:rPr>
                <w:rFonts w:ascii="宋体"/>
                <w:szCs w:val="21"/>
              </w:rPr>
            </w:pPr>
            <w:r>
              <w:rPr>
                <w:rFonts w:ascii="宋体" w:hAnsi="宋体" w:hint="eastAsia"/>
                <w:szCs w:val="21"/>
              </w:rPr>
              <w:t>公文按时间、紧急程度、重要程度、关键字等查询</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hint="eastAsia"/>
              </w:rPr>
              <w:t>公文统计</w:t>
            </w:r>
          </w:p>
        </w:tc>
        <w:tc>
          <w:tcPr>
            <w:tcW w:w="3019" w:type="dxa"/>
          </w:tcPr>
          <w:p w:rsidR="00231260" w:rsidRDefault="00CF5229">
            <w:pPr>
              <w:spacing w:line="360" w:lineRule="auto"/>
              <w:rPr>
                <w:rFonts w:ascii="宋体"/>
                <w:szCs w:val="21"/>
              </w:rPr>
            </w:pPr>
            <w:r>
              <w:rPr>
                <w:rFonts w:ascii="宋体" w:hAnsi="宋体" w:hint="eastAsia"/>
                <w:szCs w:val="21"/>
              </w:rPr>
              <w:t>公文流转统计分析</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套红模板</w:t>
            </w:r>
          </w:p>
        </w:tc>
        <w:tc>
          <w:tcPr>
            <w:tcW w:w="3019" w:type="dxa"/>
          </w:tcPr>
          <w:p w:rsidR="00231260" w:rsidRDefault="00CF5229">
            <w:pPr>
              <w:rPr>
                <w:rFonts w:ascii="宋体"/>
                <w:szCs w:val="21"/>
              </w:rPr>
            </w:pPr>
            <w:r>
              <w:rPr>
                <w:rFonts w:ascii="宋体" w:hAnsi="宋体" w:hint="eastAsia"/>
                <w:szCs w:val="21"/>
              </w:rPr>
              <w:t>支持公文模板定义，模板自动套红</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稿纸模板</w:t>
            </w:r>
          </w:p>
        </w:tc>
        <w:tc>
          <w:tcPr>
            <w:tcW w:w="3019" w:type="dxa"/>
          </w:tcPr>
          <w:p w:rsidR="00231260" w:rsidRDefault="00CF5229">
            <w:pPr>
              <w:spacing w:line="360" w:lineRule="auto"/>
              <w:rPr>
                <w:rFonts w:ascii="宋体"/>
                <w:szCs w:val="21"/>
              </w:rPr>
            </w:pPr>
            <w:r>
              <w:rPr>
                <w:rFonts w:ascii="宋体" w:hAnsi="宋体" w:hint="eastAsia"/>
                <w:szCs w:val="21"/>
              </w:rPr>
              <w:t>支持稿纸模板</w:t>
            </w:r>
          </w:p>
        </w:tc>
      </w:tr>
      <w:tr w:rsidR="00231260">
        <w:trPr>
          <w:trHeight w:val="4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痕迹保留</w:t>
            </w:r>
          </w:p>
        </w:tc>
        <w:tc>
          <w:tcPr>
            <w:tcW w:w="3019" w:type="dxa"/>
          </w:tcPr>
          <w:p w:rsidR="00231260" w:rsidRDefault="00CF5229">
            <w:pPr>
              <w:spacing w:line="360" w:lineRule="auto"/>
              <w:rPr>
                <w:rFonts w:ascii="宋体"/>
                <w:szCs w:val="21"/>
              </w:rPr>
            </w:pPr>
            <w:r>
              <w:rPr>
                <w:rFonts w:ascii="宋体" w:hAnsi="宋体" w:hint="eastAsia"/>
                <w:szCs w:val="21"/>
              </w:rPr>
              <w:t>支持文件处理痕迹保留功能，同一时间段只允许一人对公文进行修改。</w:t>
            </w:r>
          </w:p>
        </w:tc>
      </w:tr>
      <w:tr w:rsidR="00231260">
        <w:trPr>
          <w:trHeight w:val="45"/>
          <w:jc w:val="center"/>
        </w:trPr>
        <w:tc>
          <w:tcPr>
            <w:tcW w:w="1670" w:type="dxa"/>
            <w:vAlign w:val="center"/>
          </w:tcPr>
          <w:p w:rsidR="00231260" w:rsidRDefault="00CF5229">
            <w:pPr>
              <w:spacing w:line="360" w:lineRule="auto"/>
              <w:rPr>
                <w:rFonts w:ascii="宋体"/>
                <w:szCs w:val="21"/>
                <w:highlight w:val="yellow"/>
              </w:rPr>
            </w:pPr>
            <w:r>
              <w:rPr>
                <w:rFonts w:ascii="宋体" w:hAnsi="宋体" w:hint="eastAsia"/>
                <w:szCs w:val="21"/>
              </w:rPr>
              <w:t>印章管理</w:t>
            </w:r>
          </w:p>
        </w:tc>
        <w:tc>
          <w:tcPr>
            <w:tcW w:w="3729" w:type="dxa"/>
            <w:vAlign w:val="center"/>
          </w:tcPr>
          <w:p w:rsidR="00231260" w:rsidRDefault="00CF5229">
            <w:pPr>
              <w:spacing w:line="360" w:lineRule="auto"/>
              <w:rPr>
                <w:rFonts w:ascii="宋体"/>
                <w:szCs w:val="21"/>
                <w:highlight w:val="yellow"/>
              </w:rPr>
            </w:pPr>
            <w:r>
              <w:rPr>
                <w:rFonts w:ascii="宋体" w:hAnsi="宋体" w:hint="eastAsia"/>
                <w:szCs w:val="21"/>
              </w:rPr>
              <w:t>电子印章、印章权限、印章密码</w:t>
            </w:r>
          </w:p>
        </w:tc>
        <w:tc>
          <w:tcPr>
            <w:tcW w:w="3019" w:type="dxa"/>
          </w:tcPr>
          <w:p w:rsidR="00231260" w:rsidRDefault="00CF5229">
            <w:pPr>
              <w:spacing w:line="360" w:lineRule="auto"/>
              <w:ind w:firstLineChars="100" w:firstLine="200"/>
              <w:rPr>
                <w:rFonts w:ascii="宋体"/>
                <w:szCs w:val="21"/>
              </w:rPr>
            </w:pPr>
            <w:r>
              <w:rPr>
                <w:rFonts w:ascii="宋体" w:hAnsi="宋体" w:hint="eastAsia"/>
                <w:szCs w:val="21"/>
              </w:rPr>
              <w:t>电子印章管理，印章权限设置、密码管控；</w:t>
            </w:r>
          </w:p>
          <w:p w:rsidR="00231260" w:rsidRDefault="00CF5229">
            <w:pPr>
              <w:spacing w:line="360" w:lineRule="auto"/>
              <w:ind w:firstLineChars="100" w:firstLine="200"/>
              <w:rPr>
                <w:rFonts w:ascii="宋体"/>
                <w:szCs w:val="21"/>
              </w:rPr>
            </w:pPr>
            <w:r>
              <w:rPr>
                <w:rFonts w:ascii="宋体" w:hAnsi="宋体" w:hint="eastAsia"/>
                <w:szCs w:val="21"/>
              </w:rPr>
              <w:t>工作流电子印章实现在流程审批过程中在表单上签名或盖章，并且该印章可以绑定表单中的相关数据，如果相关的数据被修改，则会给出印章无效的警示。</w:t>
            </w:r>
          </w:p>
        </w:tc>
      </w:tr>
      <w:tr w:rsidR="00231260">
        <w:trPr>
          <w:trHeight w:val="45"/>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档案管理</w:t>
            </w:r>
          </w:p>
        </w:tc>
        <w:tc>
          <w:tcPr>
            <w:tcW w:w="3729" w:type="dxa"/>
            <w:vAlign w:val="center"/>
          </w:tcPr>
          <w:p w:rsidR="00231260" w:rsidRDefault="00CF5229">
            <w:pPr>
              <w:spacing w:line="360" w:lineRule="auto"/>
              <w:rPr>
                <w:rFonts w:ascii="宋体"/>
                <w:szCs w:val="21"/>
              </w:rPr>
            </w:pPr>
            <w:r>
              <w:rPr>
                <w:rFonts w:ascii="宋体" w:hAnsi="宋体" w:hint="eastAsia"/>
                <w:szCs w:val="21"/>
              </w:rPr>
              <w:t>档案数据、档案查询、档案借阅、档案统计</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表单建模实现档案建档、档案查询、档案借阅、档案统计、检索、销毁等功能</w:t>
            </w:r>
          </w:p>
          <w:p w:rsidR="00231260" w:rsidRDefault="00CF5229">
            <w:pPr>
              <w:spacing w:line="360" w:lineRule="auto"/>
              <w:ind w:firstLineChars="200" w:firstLine="400"/>
              <w:rPr>
                <w:rFonts w:ascii="宋体"/>
                <w:szCs w:val="21"/>
              </w:rPr>
            </w:pPr>
            <w:r>
              <w:rPr>
                <w:rFonts w:ascii="宋体" w:hAnsi="宋体" w:hint="eastAsia"/>
                <w:szCs w:val="21"/>
              </w:rPr>
              <w:t>档案管理员可统一对未归档的文件和已归档的文件进行操作整理。可以根据年度、保存期限、密级、标题、关键字、责任者等条件来查找所需档案。对于需要批准才能查看的档案文件，必须填写借阅申请，说明使用原因、使用类型等，以保证文件的安全。可以对档案的借阅情况、已归档</w:t>
            </w:r>
            <w:r>
              <w:rPr>
                <w:rFonts w:ascii="宋体" w:hAnsi="宋体" w:hint="eastAsia"/>
                <w:szCs w:val="21"/>
              </w:rPr>
              <w:t>情况、登记状况等进行统计。</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会议管理</w:t>
            </w:r>
          </w:p>
        </w:tc>
        <w:tc>
          <w:tcPr>
            <w:tcW w:w="3729" w:type="dxa"/>
            <w:vAlign w:val="center"/>
          </w:tcPr>
          <w:p w:rsidR="00231260" w:rsidRDefault="00CF5229">
            <w:pPr>
              <w:spacing w:line="360" w:lineRule="auto"/>
              <w:rPr>
                <w:rFonts w:ascii="宋体"/>
                <w:szCs w:val="21"/>
              </w:rPr>
            </w:pPr>
            <w:r>
              <w:rPr>
                <w:rFonts w:ascii="宋体" w:hAnsi="宋体" w:hint="eastAsia"/>
                <w:szCs w:val="21"/>
              </w:rPr>
              <w:t>会议室管理、会议申请、会议查询、会议纪要</w:t>
            </w:r>
          </w:p>
        </w:tc>
        <w:tc>
          <w:tcPr>
            <w:tcW w:w="3019" w:type="dxa"/>
          </w:tcPr>
          <w:p w:rsidR="00231260" w:rsidRDefault="00CF5229">
            <w:pPr>
              <w:rPr>
                <w:rFonts w:ascii="宋体"/>
                <w:szCs w:val="21"/>
              </w:rPr>
            </w:pPr>
            <w:r>
              <w:rPr>
                <w:rFonts w:ascii="宋体" w:hAnsi="宋体" w:hint="eastAsia"/>
                <w:szCs w:val="21"/>
              </w:rPr>
              <w:t>会议全过程的管理；</w:t>
            </w:r>
          </w:p>
          <w:p w:rsidR="00231260" w:rsidRDefault="00CF5229">
            <w:pPr>
              <w:ind w:firstLineChars="100" w:firstLine="200"/>
              <w:rPr>
                <w:rFonts w:ascii="宋体"/>
                <w:szCs w:val="21"/>
              </w:rPr>
            </w:pPr>
            <w:r>
              <w:rPr>
                <w:rFonts w:ascii="宋体" w:hAnsi="宋体" w:hint="eastAsia"/>
                <w:szCs w:val="21"/>
              </w:rPr>
              <w:t>可直观监控会议室情况，对会议冲突自动检测，支持一次申请多时段的会议。</w:t>
            </w:r>
          </w:p>
          <w:p w:rsidR="00231260" w:rsidRDefault="00CF5229">
            <w:pPr>
              <w:ind w:firstLineChars="100" w:firstLine="200"/>
              <w:rPr>
                <w:rFonts w:ascii="宋体"/>
                <w:szCs w:val="21"/>
              </w:rPr>
            </w:pPr>
            <w:r>
              <w:rPr>
                <w:rFonts w:ascii="宋体" w:hAnsi="宋体" w:hint="eastAsia"/>
                <w:szCs w:val="21"/>
              </w:rPr>
              <w:t>会议计划、审批会议、新建会议、会议通知、会议前准备、会议议程准备；</w:t>
            </w:r>
          </w:p>
          <w:p w:rsidR="00231260" w:rsidRDefault="00CF5229">
            <w:pPr>
              <w:ind w:firstLineChars="100" w:firstLine="200"/>
              <w:rPr>
                <w:rFonts w:ascii="宋体"/>
                <w:szCs w:val="21"/>
              </w:rPr>
            </w:pPr>
            <w:r>
              <w:rPr>
                <w:rFonts w:ascii="宋体" w:hAnsi="宋体" w:hint="eastAsia"/>
                <w:szCs w:val="21"/>
              </w:rPr>
              <w:lastRenderedPageBreak/>
              <w:t>会议安排、宾馆、票务支持，会议纪要管理、会议室管理；</w:t>
            </w:r>
          </w:p>
          <w:p w:rsidR="00231260" w:rsidRDefault="00CF5229">
            <w:pPr>
              <w:rPr>
                <w:rFonts w:ascii="宋体"/>
                <w:szCs w:val="21"/>
              </w:rPr>
            </w:pPr>
            <w:r>
              <w:rPr>
                <w:rFonts w:ascii="宋体" w:hAnsi="宋体" w:hint="eastAsia"/>
                <w:szCs w:val="21"/>
              </w:rPr>
              <w:t>会议前、会议中、会议后的讨论沟通及执行，对会议进行跟踪、监控</w:t>
            </w:r>
          </w:p>
          <w:p w:rsidR="00231260" w:rsidRDefault="00CF5229">
            <w:pPr>
              <w:spacing w:line="360" w:lineRule="auto"/>
              <w:ind w:firstLineChars="200" w:firstLine="400"/>
              <w:rPr>
                <w:rFonts w:ascii="宋体"/>
                <w:szCs w:val="21"/>
              </w:rPr>
            </w:pPr>
            <w:r>
              <w:rPr>
                <w:rFonts w:ascii="宋体" w:hAnsi="宋体" w:hint="eastAsia"/>
                <w:szCs w:val="21"/>
              </w:rPr>
              <w:t>会议的安排包括：发起新的会议申请，填写所有的会议要素，经审批人批准后，登记会议室（占用），将会议通知和相关的会议资料发送给参与单位或人员。发送的形式包括：通知公告、传阅、邮件、即时消息、留言、短消息等。登记会议室的过程可能会遇到会议室安排冲突的情况，会议管理可以按既定的规则自动处理，也可经由相关管理员进行调整，优先安排重要的会议。</w:t>
            </w:r>
          </w:p>
          <w:p w:rsidR="00231260" w:rsidRDefault="00CF5229">
            <w:pPr>
              <w:spacing w:line="360" w:lineRule="auto"/>
              <w:ind w:firstLineChars="200" w:firstLine="400"/>
              <w:rPr>
                <w:rFonts w:ascii="宋体"/>
                <w:szCs w:val="21"/>
              </w:rPr>
            </w:pPr>
            <w:r>
              <w:rPr>
                <w:rFonts w:ascii="宋体" w:hAnsi="宋体" w:hint="eastAsia"/>
                <w:szCs w:val="21"/>
              </w:rPr>
              <w:t>会议调整：如果已发送会议通知的会议需要调整或撤销，系统提供重新修订会议通知重新发布或取消会议的功能。</w:t>
            </w:r>
          </w:p>
          <w:p w:rsidR="00231260" w:rsidRDefault="00CF5229">
            <w:pPr>
              <w:spacing w:line="360" w:lineRule="auto"/>
              <w:ind w:firstLineChars="200" w:firstLine="400"/>
              <w:rPr>
                <w:rFonts w:ascii="宋体"/>
                <w:szCs w:val="21"/>
              </w:rPr>
            </w:pPr>
            <w:r>
              <w:rPr>
                <w:rFonts w:ascii="宋体" w:hAnsi="宋体" w:hint="eastAsia"/>
                <w:szCs w:val="21"/>
              </w:rPr>
              <w:t>对于一些例会，只需一次设定，到期自动生成会议数据，发布会议通知。</w:t>
            </w:r>
          </w:p>
          <w:p w:rsidR="00231260" w:rsidRDefault="00CF5229">
            <w:pPr>
              <w:spacing w:line="360" w:lineRule="auto"/>
              <w:ind w:firstLineChars="200" w:firstLine="400"/>
              <w:rPr>
                <w:rFonts w:ascii="宋体"/>
                <w:szCs w:val="21"/>
              </w:rPr>
            </w:pPr>
            <w:r>
              <w:rPr>
                <w:rFonts w:ascii="宋体" w:hAnsi="宋体" w:hint="eastAsia"/>
                <w:szCs w:val="21"/>
              </w:rPr>
              <w:t>会议结束后</w:t>
            </w:r>
            <w:r>
              <w:rPr>
                <w:rFonts w:ascii="宋体" w:hAnsi="宋体" w:hint="eastAsia"/>
                <w:szCs w:val="21"/>
              </w:rPr>
              <w:t>，由相关人员起草会议纪要并提交审批，核定后的纪要可以向会议参与者发布，发布后的纪要可以归到档案系统。</w:t>
            </w:r>
          </w:p>
          <w:p w:rsidR="00231260" w:rsidRDefault="00CF5229">
            <w:pPr>
              <w:spacing w:line="360" w:lineRule="auto"/>
              <w:ind w:firstLineChars="200" w:firstLine="400"/>
              <w:rPr>
                <w:rFonts w:ascii="宋体"/>
                <w:szCs w:val="21"/>
              </w:rPr>
            </w:pPr>
            <w:r>
              <w:rPr>
                <w:rFonts w:ascii="宋体" w:hAnsi="宋体" w:hint="eastAsia"/>
                <w:szCs w:val="21"/>
              </w:rPr>
              <w:t>可以主题、状态、类型、时间、创建人和参与人等条件查</w:t>
            </w:r>
            <w:r>
              <w:rPr>
                <w:rFonts w:ascii="宋体" w:hAnsi="宋体" w:hint="eastAsia"/>
                <w:szCs w:val="21"/>
              </w:rPr>
              <w:lastRenderedPageBreak/>
              <w:t>询；</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lastRenderedPageBreak/>
              <w:t>车辆管理</w:t>
            </w:r>
          </w:p>
        </w:tc>
        <w:tc>
          <w:tcPr>
            <w:tcW w:w="3729" w:type="dxa"/>
            <w:vAlign w:val="center"/>
          </w:tcPr>
          <w:p w:rsidR="00231260" w:rsidRDefault="00CF5229">
            <w:pPr>
              <w:spacing w:line="360" w:lineRule="auto"/>
              <w:rPr>
                <w:rFonts w:ascii="宋体"/>
                <w:szCs w:val="21"/>
              </w:rPr>
            </w:pPr>
            <w:r>
              <w:rPr>
                <w:rFonts w:ascii="宋体" w:hAnsi="宋体" w:hint="eastAsia"/>
                <w:szCs w:val="21"/>
              </w:rPr>
              <w:t>使用申请、维修申请、车辆使用状态查询、费用登记、司机管理</w:t>
            </w:r>
          </w:p>
        </w:tc>
        <w:tc>
          <w:tcPr>
            <w:tcW w:w="3019" w:type="dxa"/>
          </w:tcPr>
          <w:p w:rsidR="00231260" w:rsidRDefault="00CF5229">
            <w:pPr>
              <w:rPr>
                <w:rFonts w:ascii="宋体"/>
                <w:szCs w:val="21"/>
              </w:rPr>
            </w:pPr>
            <w:r>
              <w:rPr>
                <w:rFonts w:ascii="宋体" w:hAnsi="宋体" w:hint="eastAsia"/>
                <w:szCs w:val="21"/>
              </w:rPr>
              <w:t>车辆管理实现了对车辆的登记、使用、维护、维修、保养等流程进行科学、有效地管理，大大提高了车辆的利用率。</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资产</w:t>
            </w:r>
            <w:r>
              <w:rPr>
                <w:rFonts w:ascii="宋体" w:hAnsi="宋体" w:cs="微?雅黑" w:hint="eastAsia"/>
              </w:rPr>
              <w:t>管理</w:t>
            </w:r>
          </w:p>
        </w:tc>
        <w:tc>
          <w:tcPr>
            <w:tcW w:w="3729" w:type="dxa"/>
            <w:vAlign w:val="center"/>
          </w:tcPr>
          <w:p w:rsidR="00231260" w:rsidRDefault="00CF5229">
            <w:pPr>
              <w:spacing w:line="360" w:lineRule="auto"/>
              <w:rPr>
                <w:rFonts w:ascii="宋体"/>
                <w:szCs w:val="21"/>
              </w:rPr>
            </w:pPr>
            <w:r>
              <w:rPr>
                <w:rFonts w:ascii="宋体" w:hAnsi="宋体" w:hint="eastAsia"/>
                <w:szCs w:val="21"/>
              </w:rPr>
              <w:t>资产卡片、资产采购、入库申请、入库验收、资产领用、调拨、借用、资产导入、查询等</w:t>
            </w:r>
          </w:p>
        </w:tc>
        <w:tc>
          <w:tcPr>
            <w:tcW w:w="3019" w:type="dxa"/>
          </w:tcPr>
          <w:p w:rsidR="00231260" w:rsidRDefault="00CF5229">
            <w:pPr>
              <w:rPr>
                <w:rFonts w:ascii="宋体"/>
                <w:szCs w:val="21"/>
              </w:rPr>
            </w:pPr>
            <w:r>
              <w:rPr>
                <w:rFonts w:ascii="宋体" w:hAnsi="宋体" w:hint="eastAsia"/>
                <w:szCs w:val="21"/>
              </w:rPr>
              <w:t>提供资产整个生命周期内的使用情况的查看，通过规范流程和实时跟踪，使企业随时掌握资产的使用状况和价值，从而建立科学的资产管理体系；</w:t>
            </w:r>
          </w:p>
          <w:p w:rsidR="00231260" w:rsidRDefault="00CF5229">
            <w:pPr>
              <w:rPr>
                <w:rFonts w:ascii="宋体"/>
                <w:szCs w:val="21"/>
              </w:rPr>
            </w:pPr>
            <w:r>
              <w:rPr>
                <w:rFonts w:ascii="宋体" w:hAnsi="宋体" w:hint="eastAsia"/>
                <w:szCs w:val="21"/>
              </w:rPr>
              <w:t>提供多种报告对资产使用情况、流转情况等作出多角度的分析；</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设备预约</w:t>
            </w:r>
          </w:p>
        </w:tc>
        <w:tc>
          <w:tcPr>
            <w:tcW w:w="3729" w:type="dxa"/>
            <w:vAlign w:val="center"/>
          </w:tcPr>
          <w:p w:rsidR="00231260" w:rsidRDefault="00CF5229">
            <w:pPr>
              <w:spacing w:line="360" w:lineRule="auto"/>
              <w:rPr>
                <w:rFonts w:ascii="宋体"/>
                <w:szCs w:val="21"/>
              </w:rPr>
            </w:pPr>
            <w:r>
              <w:rPr>
                <w:rFonts w:ascii="宋体" w:hAnsi="宋体" w:hint="eastAsia"/>
                <w:szCs w:val="21"/>
              </w:rPr>
              <w:t>设备预约申请、预约申请批复</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提供设备预约申请、审批及归档查询管理</w:t>
            </w:r>
          </w:p>
        </w:tc>
      </w:tr>
      <w:tr w:rsidR="00231260">
        <w:trPr>
          <w:trHeight w:val="126"/>
          <w:jc w:val="center"/>
        </w:trPr>
        <w:tc>
          <w:tcPr>
            <w:tcW w:w="1670" w:type="dxa"/>
            <w:vMerge w:val="restart"/>
            <w:vAlign w:val="center"/>
          </w:tcPr>
          <w:p w:rsidR="00231260" w:rsidRDefault="00CF5229">
            <w:pPr>
              <w:spacing w:line="360" w:lineRule="auto"/>
              <w:rPr>
                <w:rFonts w:ascii="宋体"/>
                <w:szCs w:val="21"/>
              </w:rPr>
            </w:pPr>
            <w:r>
              <w:rPr>
                <w:rFonts w:ascii="宋体" w:hAnsi="宋体" w:hint="eastAsia"/>
                <w:szCs w:val="21"/>
              </w:rPr>
              <w:t>人力资源管理</w:t>
            </w:r>
          </w:p>
        </w:tc>
        <w:tc>
          <w:tcPr>
            <w:tcW w:w="3729" w:type="dxa"/>
            <w:vAlign w:val="center"/>
          </w:tcPr>
          <w:p w:rsidR="00231260" w:rsidRDefault="00CF5229">
            <w:pPr>
              <w:spacing w:line="360" w:lineRule="auto"/>
              <w:rPr>
                <w:rFonts w:ascii="宋体"/>
                <w:szCs w:val="21"/>
              </w:rPr>
            </w:pPr>
            <w:r>
              <w:rPr>
                <w:rFonts w:ascii="宋体" w:hAnsi="宋体" w:hint="eastAsia"/>
                <w:szCs w:val="21"/>
              </w:rPr>
              <w:t>组织架构</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可以分级（总部、分部和部门）设置和管理组织，并根据企业的发展进行动态调整；并以图形化的方式展现组织结构；</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人事档案</w:t>
            </w:r>
          </w:p>
        </w:tc>
        <w:tc>
          <w:tcPr>
            <w:tcW w:w="3019" w:type="dxa"/>
          </w:tcPr>
          <w:p w:rsidR="00231260" w:rsidRDefault="00CF5229">
            <w:pPr>
              <w:widowControl/>
              <w:rPr>
                <w:rFonts w:ascii="宋体"/>
                <w:szCs w:val="21"/>
              </w:rPr>
            </w:pPr>
            <w:r>
              <w:rPr>
                <w:rFonts w:ascii="宋体" w:hAnsi="宋体" w:hint="eastAsia"/>
                <w:szCs w:val="21"/>
              </w:rPr>
              <w:t>人力资源的档案的登记、查询和统计</w:t>
            </w:r>
            <w:r>
              <w:rPr>
                <w:rFonts w:ascii="宋体" w:hAnsi="宋体"/>
                <w:szCs w:val="21"/>
              </w:rPr>
              <w:t xml:space="preserve">; </w:t>
            </w:r>
          </w:p>
          <w:p w:rsidR="00231260" w:rsidRDefault="00CF5229">
            <w:pPr>
              <w:widowControl/>
              <w:ind w:firstLineChars="100" w:firstLine="200"/>
              <w:rPr>
                <w:rFonts w:ascii="宋体" w:cs="宋体"/>
                <w:sz w:val="24"/>
                <w:szCs w:val="24"/>
              </w:rPr>
            </w:pPr>
            <w:r>
              <w:rPr>
                <w:rFonts w:ascii="宋体" w:hAnsi="宋体" w:hint="eastAsia"/>
                <w:szCs w:val="21"/>
              </w:rPr>
              <w:t>为每位医务人员、行政后勤人员建立详细的个人档案，包括个人基本信息、家庭成员信息、个人履历信息、享受的福利待遇信息、签定的劳动合同信息，以及相关的培训记录、进修记录、岗位轮转记录等等，还可以通过“自定义字段”机制、根据医院实际情况随时灵活添加信息项。</w:t>
            </w:r>
            <w:r>
              <w:rPr>
                <w:rFonts w:ascii="宋体" w:hAnsi="宋体"/>
                <w:szCs w:val="21"/>
              </w:rPr>
              <w:t xml:space="preserve"> </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人员信息</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个人基本信息、在职状态信息、培训、合同、考勤、薪资、绩效，人事变动等灵活管理，提供“角色管理”功能，相同的信息只需输入一次，即可在系统内各模块自动流转提取。</w:t>
            </w:r>
          </w:p>
        </w:tc>
      </w:tr>
      <w:tr w:rsidR="00231260">
        <w:trPr>
          <w:trHeight w:val="1450"/>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人员招聘</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招聘计划的订立、招聘标准订立、提供在线招聘信息的编辑、发布和查询功能。</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人事合同</w:t>
            </w:r>
          </w:p>
        </w:tc>
        <w:tc>
          <w:tcPr>
            <w:tcW w:w="3019" w:type="dxa"/>
          </w:tcPr>
          <w:p w:rsidR="00231260" w:rsidRDefault="00CF5229">
            <w:pPr>
              <w:widowControl/>
              <w:rPr>
                <w:rFonts w:ascii="宋体" w:cs="宋体"/>
                <w:sz w:val="24"/>
                <w:szCs w:val="24"/>
              </w:rPr>
            </w:pPr>
            <w:r>
              <w:rPr>
                <w:rFonts w:ascii="宋体" w:hAnsi="宋体" w:hint="eastAsia"/>
                <w:szCs w:val="21"/>
              </w:rPr>
              <w:t>对员工合同管理，按照合同的类别、合同日期等进行</w:t>
            </w:r>
            <w:r>
              <w:rPr>
                <w:rFonts w:ascii="宋体" w:hAnsi="宋体"/>
                <w:szCs w:val="21"/>
              </w:rPr>
              <w:t xml:space="preserve"> </w:t>
            </w:r>
            <w:r>
              <w:rPr>
                <w:rFonts w:ascii="宋体" w:hAnsi="宋体" w:hint="eastAsia"/>
                <w:szCs w:val="21"/>
              </w:rPr>
              <w:t>审批，同时可对人员合同的续签情况进行跟踪。</w:t>
            </w:r>
            <w:r>
              <w:rPr>
                <w:rFonts w:ascii="宋体" w:hAnsi="宋体" w:cs="宋体"/>
                <w:sz w:val="24"/>
                <w:szCs w:val="24"/>
              </w:rPr>
              <w:t xml:space="preserve"> </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人员调动</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对人员调动的申请、审批管理；</w:t>
            </w:r>
          </w:p>
          <w:p w:rsidR="00231260" w:rsidRDefault="00CF5229">
            <w:pPr>
              <w:spacing w:line="360" w:lineRule="auto"/>
              <w:ind w:firstLineChars="200" w:firstLine="400"/>
              <w:rPr>
                <w:rFonts w:ascii="宋体"/>
                <w:szCs w:val="21"/>
              </w:rPr>
            </w:pPr>
            <w:r>
              <w:rPr>
                <w:rFonts w:ascii="宋体" w:hAnsi="宋体" w:hint="eastAsia"/>
                <w:szCs w:val="21"/>
              </w:rPr>
              <w:t>通过</w:t>
            </w:r>
            <w:r>
              <w:rPr>
                <w:rFonts w:ascii="宋体" w:hAnsi="宋体"/>
                <w:szCs w:val="21"/>
              </w:rPr>
              <w:t>OA</w:t>
            </w:r>
            <w:r>
              <w:rPr>
                <w:rFonts w:ascii="宋体" w:hAnsi="宋体" w:hint="eastAsia"/>
                <w:szCs w:val="21"/>
              </w:rPr>
              <w:t>的人员调动流程，当人员调动时，由当事人或科室发起申请流程，经过多个环节审批之后，自动更新人员所在科室信息，以及相关信息。</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人员信息变更</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人员信息变更申请、审批管理；</w:t>
            </w:r>
          </w:p>
          <w:p w:rsidR="00231260" w:rsidRDefault="00CF5229">
            <w:pPr>
              <w:spacing w:line="360" w:lineRule="auto"/>
              <w:ind w:firstLineChars="200" w:firstLine="400"/>
              <w:rPr>
                <w:rFonts w:ascii="宋体"/>
                <w:szCs w:val="21"/>
              </w:rPr>
            </w:pPr>
            <w:r>
              <w:rPr>
                <w:rFonts w:ascii="宋体" w:hAnsi="宋体" w:hint="eastAsia"/>
                <w:szCs w:val="21"/>
              </w:rPr>
              <w:t>当个人信息发生改变或者与人事档案不符时，个人可提交“人员信息变更”流程，经过审核通过后，自动更新或更正人事档案上的相关项目。人员信息变更流程忠实地记录了每个人的信息变更记录。</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请假管理</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员工请假申请、审批管理并提供假期信息维护</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出差管理</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员工出差申请、审批管理</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人员去向</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人员动向看板查询，有权限的人员能了解到不同范围人员的去向信息。</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考勤管理</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建立考勤种类维护，可以自</w:t>
            </w:r>
            <w:r>
              <w:rPr>
                <w:rFonts w:ascii="宋体" w:hAnsi="宋体" w:hint="eastAsia"/>
                <w:szCs w:val="21"/>
              </w:rPr>
              <w:lastRenderedPageBreak/>
              <w:t>动根据员工的相关请求计算员工的缺勤、休假、加班。并提供外勤考勤管理。</w:t>
            </w:r>
          </w:p>
          <w:p w:rsidR="00231260" w:rsidRDefault="00CF5229">
            <w:pPr>
              <w:spacing w:line="360" w:lineRule="auto"/>
              <w:ind w:firstLineChars="200" w:firstLine="400"/>
              <w:rPr>
                <w:rFonts w:ascii="宋体"/>
                <w:szCs w:val="21"/>
              </w:rPr>
            </w:pPr>
            <w:r>
              <w:rPr>
                <w:rFonts w:ascii="宋体" w:hAnsi="宋体" w:hint="eastAsia"/>
                <w:szCs w:val="21"/>
              </w:rPr>
              <w:t>系统支持通过射频卡、指纹等设备实现自动考勤、支持手工填报考勤；</w:t>
            </w:r>
          </w:p>
          <w:p w:rsidR="00231260" w:rsidRDefault="00CF5229">
            <w:pPr>
              <w:spacing w:line="360" w:lineRule="auto"/>
              <w:ind w:firstLineChars="200" w:firstLine="400"/>
              <w:rPr>
                <w:rFonts w:ascii="宋体"/>
                <w:szCs w:val="21"/>
              </w:rPr>
            </w:pPr>
            <w:r>
              <w:rPr>
                <w:rFonts w:ascii="宋体" w:hAnsi="宋体" w:hint="eastAsia"/>
                <w:szCs w:val="21"/>
              </w:rPr>
              <w:t>提供考勤统计分析功能。</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薪资管理</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提供薪资条管理</w:t>
            </w:r>
          </w:p>
        </w:tc>
      </w:tr>
      <w:tr w:rsidR="00231260">
        <w:trPr>
          <w:trHeight w:val="126"/>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年度考评</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提供年度考评审核及展现</w:t>
            </w:r>
          </w:p>
        </w:tc>
      </w:tr>
      <w:tr w:rsidR="00231260">
        <w:trPr>
          <w:trHeight w:val="105"/>
          <w:jc w:val="center"/>
        </w:trPr>
        <w:tc>
          <w:tcPr>
            <w:tcW w:w="1670" w:type="dxa"/>
            <w:vMerge w:val="restart"/>
            <w:vAlign w:val="center"/>
          </w:tcPr>
          <w:p w:rsidR="00231260" w:rsidRDefault="00CF5229">
            <w:pPr>
              <w:spacing w:line="360" w:lineRule="auto"/>
              <w:rPr>
                <w:rFonts w:ascii="宋体"/>
                <w:szCs w:val="21"/>
              </w:rPr>
            </w:pPr>
            <w:r>
              <w:rPr>
                <w:rFonts w:ascii="宋体" w:hAnsi="宋体" w:hint="eastAsia"/>
                <w:szCs w:val="21"/>
              </w:rPr>
              <w:t>日程任务</w:t>
            </w:r>
          </w:p>
        </w:tc>
        <w:tc>
          <w:tcPr>
            <w:tcW w:w="3729" w:type="dxa"/>
            <w:vAlign w:val="center"/>
          </w:tcPr>
          <w:p w:rsidR="00231260" w:rsidRDefault="00CF5229">
            <w:pPr>
              <w:spacing w:line="360" w:lineRule="auto"/>
              <w:rPr>
                <w:rFonts w:ascii="宋体"/>
                <w:szCs w:val="21"/>
              </w:rPr>
            </w:pPr>
            <w:r>
              <w:rPr>
                <w:rFonts w:ascii="宋体" w:hAnsi="宋体" w:hint="eastAsia"/>
                <w:szCs w:val="21"/>
              </w:rPr>
              <w:t>日程安排</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员工制定自己的日程安排，预约他人、查看部门内部其它人员公开的日程安排，秘书可以代为领导安排日程。创建时，要求支持短信提醒设置进行日程提醒。并支持检索查询。</w:t>
            </w:r>
          </w:p>
        </w:tc>
      </w:tr>
      <w:tr w:rsidR="00231260">
        <w:trPr>
          <w:trHeight w:val="105"/>
          <w:jc w:val="center"/>
        </w:trPr>
        <w:tc>
          <w:tcPr>
            <w:tcW w:w="1670" w:type="dxa"/>
            <w:vMerge/>
            <w:vAlign w:val="center"/>
          </w:tcPr>
          <w:p w:rsidR="00231260" w:rsidRDefault="00231260">
            <w:pPr>
              <w:spacing w:line="360" w:lineRule="auto"/>
              <w:rPr>
                <w:rFonts w:ascii="宋体"/>
                <w:szCs w:val="21"/>
              </w:rPr>
            </w:pPr>
          </w:p>
        </w:tc>
        <w:tc>
          <w:tcPr>
            <w:tcW w:w="3729" w:type="dxa"/>
            <w:vAlign w:val="center"/>
          </w:tcPr>
          <w:p w:rsidR="00231260" w:rsidRDefault="00CF5229">
            <w:pPr>
              <w:spacing w:line="360" w:lineRule="auto"/>
              <w:rPr>
                <w:rFonts w:ascii="宋体"/>
                <w:szCs w:val="21"/>
              </w:rPr>
            </w:pPr>
            <w:r>
              <w:rPr>
                <w:rFonts w:ascii="宋体" w:hAnsi="宋体" w:hint="eastAsia"/>
                <w:szCs w:val="21"/>
              </w:rPr>
              <w:t>工作安排、任务管理</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领导可以给员工分配工作或任务安排，被安排的人员便可得到相关的提醒。</w:t>
            </w:r>
          </w:p>
          <w:p w:rsidR="00231260" w:rsidRDefault="00CF5229">
            <w:pPr>
              <w:spacing w:line="360" w:lineRule="auto"/>
              <w:ind w:firstLineChars="200" w:firstLine="400"/>
              <w:rPr>
                <w:rFonts w:ascii="宋体"/>
                <w:szCs w:val="21"/>
              </w:rPr>
            </w:pPr>
            <w:r>
              <w:rPr>
                <w:rFonts w:ascii="宋体" w:hAnsi="宋体" w:hint="eastAsia"/>
                <w:szCs w:val="21"/>
              </w:rPr>
              <w:t>经办人收到领导交办的任务后，进行工作的组织（承办），并随时可方便地向任务交办人（领导）进行进程汇报。领导可以随时掌控任务的执行情况，对任务的执行人进行工作的指导，对未按规定时间完成的任务进行催办督办。</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工作论坛</w:t>
            </w:r>
          </w:p>
        </w:tc>
        <w:tc>
          <w:tcPr>
            <w:tcW w:w="3729" w:type="dxa"/>
            <w:vAlign w:val="center"/>
          </w:tcPr>
          <w:p w:rsidR="00231260" w:rsidRDefault="00CF5229">
            <w:pPr>
              <w:spacing w:line="360" w:lineRule="auto"/>
              <w:rPr>
                <w:rFonts w:ascii="宋体"/>
                <w:szCs w:val="21"/>
              </w:rPr>
            </w:pPr>
            <w:r>
              <w:rPr>
                <w:rFonts w:ascii="宋体" w:hAnsi="宋体" w:hint="eastAsia"/>
                <w:szCs w:val="21"/>
              </w:rPr>
              <w:t>论坛管理、发贴、回贴</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可以跨组织，跨部门形成虚拟团队进行协作，沟通，信息共享，可定义协作主题、任务内</w:t>
            </w:r>
            <w:r>
              <w:rPr>
                <w:rFonts w:ascii="宋体" w:hAnsi="宋体" w:hint="eastAsia"/>
                <w:szCs w:val="21"/>
              </w:rPr>
              <w:lastRenderedPageBreak/>
              <w:t>容、主负责人、协作人，在协作区内共享各种信息，通过各种方式进行沟通；</w:t>
            </w:r>
          </w:p>
          <w:p w:rsidR="00231260" w:rsidRDefault="00CF5229">
            <w:pPr>
              <w:spacing w:line="360" w:lineRule="auto"/>
              <w:ind w:firstLineChars="200" w:firstLine="400"/>
              <w:rPr>
                <w:rFonts w:ascii="宋体"/>
                <w:szCs w:val="21"/>
              </w:rPr>
            </w:pPr>
            <w:r>
              <w:rPr>
                <w:rFonts w:ascii="宋体" w:hAnsi="宋体" w:hint="eastAsia"/>
                <w:szCs w:val="21"/>
              </w:rPr>
              <w:t>作为员工内部交流的工具，当员工发起某项讨论时，可以设置本主题哪些人员参与讨论，哪些人员只能查看，方便员工就某些专题在小范围交流，起到保密和避免信息干扰的作用。</w:t>
            </w:r>
          </w:p>
        </w:tc>
      </w:tr>
      <w:tr w:rsidR="00231260">
        <w:trPr>
          <w:trHeight w:val="391"/>
          <w:jc w:val="center"/>
        </w:trPr>
        <w:tc>
          <w:tcPr>
            <w:tcW w:w="1670" w:type="dxa"/>
            <w:vAlign w:val="center"/>
          </w:tcPr>
          <w:p w:rsidR="00231260" w:rsidRDefault="00CF5229">
            <w:pPr>
              <w:spacing w:line="360" w:lineRule="auto"/>
              <w:rPr>
                <w:rFonts w:ascii="宋体"/>
                <w:szCs w:val="21"/>
              </w:rPr>
            </w:pPr>
            <w:r>
              <w:rPr>
                <w:rFonts w:ascii="宋体" w:hAnsi="宋体" w:hint="eastAsia"/>
                <w:szCs w:val="21"/>
              </w:rPr>
              <w:lastRenderedPageBreak/>
              <w:t>通讯录</w:t>
            </w:r>
          </w:p>
        </w:tc>
        <w:tc>
          <w:tcPr>
            <w:tcW w:w="3729" w:type="dxa"/>
            <w:vAlign w:val="center"/>
          </w:tcPr>
          <w:p w:rsidR="00231260" w:rsidRDefault="00CF5229">
            <w:pPr>
              <w:spacing w:line="360" w:lineRule="auto"/>
              <w:rPr>
                <w:rFonts w:ascii="宋体"/>
                <w:szCs w:val="21"/>
              </w:rPr>
            </w:pPr>
            <w:r>
              <w:rPr>
                <w:rFonts w:ascii="宋体" w:hAnsi="宋体" w:hint="eastAsia"/>
                <w:szCs w:val="21"/>
              </w:rPr>
              <w:t>通讯录查询、维护</w:t>
            </w:r>
          </w:p>
        </w:tc>
        <w:tc>
          <w:tcPr>
            <w:tcW w:w="3019" w:type="dxa"/>
          </w:tcPr>
          <w:p w:rsidR="00231260" w:rsidRDefault="00CF5229">
            <w:pPr>
              <w:spacing w:line="360" w:lineRule="auto"/>
              <w:rPr>
                <w:rFonts w:ascii="宋体"/>
                <w:szCs w:val="21"/>
              </w:rPr>
            </w:pPr>
            <w:r>
              <w:rPr>
                <w:rFonts w:ascii="宋体" w:hAnsi="宋体" w:hint="eastAsia"/>
                <w:szCs w:val="21"/>
              </w:rPr>
              <w:t>通讯录查询及维护管理</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问卷调查</w:t>
            </w:r>
          </w:p>
        </w:tc>
        <w:tc>
          <w:tcPr>
            <w:tcW w:w="3729" w:type="dxa"/>
            <w:vAlign w:val="center"/>
          </w:tcPr>
          <w:p w:rsidR="00231260" w:rsidRDefault="00CF5229">
            <w:pPr>
              <w:spacing w:line="360" w:lineRule="auto"/>
              <w:rPr>
                <w:rFonts w:ascii="宋体"/>
                <w:szCs w:val="21"/>
              </w:rPr>
            </w:pPr>
            <w:r>
              <w:rPr>
                <w:rFonts w:ascii="宋体" w:hAnsi="宋体" w:hint="eastAsia"/>
                <w:szCs w:val="21"/>
              </w:rPr>
              <w:t>问卷设计、问卷填写、调查结果统计</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按照企业要求设置调查类型和调查问题等；支持匿名投票。用于：员工满意度调查、产品质量调查、薪酬满意度调查、活动安排调查、旅游景点选择调查等；调查问题制作完毕后发起网络调查，用户界面收到调查弹出进行选择投票；对所有调查问卷进行自动统计结果；查询调查信息和数据结果。</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报表管理</w:t>
            </w:r>
          </w:p>
        </w:tc>
        <w:tc>
          <w:tcPr>
            <w:tcW w:w="3729" w:type="dxa"/>
            <w:vAlign w:val="center"/>
          </w:tcPr>
          <w:p w:rsidR="00231260" w:rsidRDefault="00CF5229">
            <w:pPr>
              <w:spacing w:line="360" w:lineRule="auto"/>
              <w:rPr>
                <w:rFonts w:ascii="宋体"/>
                <w:szCs w:val="21"/>
              </w:rPr>
            </w:pPr>
            <w:r>
              <w:rPr>
                <w:rFonts w:hint="eastAsia"/>
                <w:szCs w:val="21"/>
              </w:rPr>
              <w:t>报表设计、报表运行</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通过自定义报表系统，可以根据实际需要，自由地从数据库中读取各种数据、灵活地生成各种报表。</w:t>
            </w:r>
          </w:p>
          <w:p w:rsidR="00231260" w:rsidRDefault="00CF5229">
            <w:pPr>
              <w:spacing w:line="360" w:lineRule="auto"/>
              <w:ind w:firstLineChars="200" w:firstLine="400"/>
              <w:rPr>
                <w:rFonts w:ascii="宋体"/>
                <w:szCs w:val="21"/>
              </w:rPr>
            </w:pPr>
            <w:r>
              <w:rPr>
                <w:rFonts w:ascii="宋体" w:hAnsi="宋体" w:hint="eastAsia"/>
                <w:szCs w:val="21"/>
              </w:rPr>
              <w:t>报表设计界面完全模拟</w:t>
            </w:r>
            <w:r>
              <w:rPr>
                <w:rFonts w:ascii="宋体" w:hAnsi="宋体"/>
                <w:szCs w:val="21"/>
              </w:rPr>
              <w:t>Excel</w:t>
            </w:r>
            <w:r>
              <w:rPr>
                <w:rFonts w:ascii="宋体" w:hAnsi="宋体" w:hint="eastAsia"/>
                <w:szCs w:val="21"/>
              </w:rPr>
              <w:t>，操作方便直观。</w:t>
            </w:r>
          </w:p>
          <w:p w:rsidR="00231260" w:rsidRDefault="00CF5229">
            <w:pPr>
              <w:spacing w:line="360" w:lineRule="auto"/>
              <w:ind w:firstLineChars="200" w:firstLine="400"/>
              <w:rPr>
                <w:rFonts w:ascii="宋体"/>
                <w:szCs w:val="21"/>
              </w:rPr>
            </w:pPr>
            <w:r>
              <w:rPr>
                <w:rFonts w:ascii="宋体" w:hAnsi="宋体" w:hint="eastAsia"/>
                <w:szCs w:val="21"/>
              </w:rPr>
              <w:t>支持流程统计报表、知识报表、会议报表、人事报表等数据报表；后台支持报表自定义</w:t>
            </w:r>
          </w:p>
        </w:tc>
      </w:tr>
      <w:tr w:rsidR="00231260">
        <w:trPr>
          <w:jc w:val="center"/>
        </w:trPr>
        <w:tc>
          <w:tcPr>
            <w:tcW w:w="1670" w:type="dxa"/>
            <w:vAlign w:val="center"/>
          </w:tcPr>
          <w:p w:rsidR="00231260" w:rsidRDefault="00CF5229">
            <w:pPr>
              <w:spacing w:line="360" w:lineRule="auto"/>
              <w:rPr>
                <w:szCs w:val="21"/>
              </w:rPr>
            </w:pPr>
            <w:r>
              <w:rPr>
                <w:rFonts w:hint="eastAsia"/>
                <w:szCs w:val="21"/>
              </w:rPr>
              <w:lastRenderedPageBreak/>
              <w:t>表单管理</w:t>
            </w:r>
          </w:p>
        </w:tc>
        <w:tc>
          <w:tcPr>
            <w:tcW w:w="3729" w:type="dxa"/>
            <w:vAlign w:val="center"/>
          </w:tcPr>
          <w:p w:rsidR="00231260" w:rsidRDefault="00CF5229">
            <w:pPr>
              <w:spacing w:line="360" w:lineRule="auto"/>
              <w:rPr>
                <w:szCs w:val="21"/>
              </w:rPr>
            </w:pPr>
            <w:r>
              <w:rPr>
                <w:rFonts w:hint="eastAsia"/>
                <w:szCs w:val="21"/>
              </w:rPr>
              <w:t>表单设计、表单使用、表单数据查询</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可以通过图形化方式设计表单的格式与样式，并可直接调用</w:t>
            </w:r>
            <w:r>
              <w:rPr>
                <w:rFonts w:ascii="宋体" w:hAnsi="宋体"/>
                <w:szCs w:val="21"/>
              </w:rPr>
              <w:t>excel</w:t>
            </w:r>
            <w:r>
              <w:rPr>
                <w:rFonts w:ascii="宋体" w:hAnsi="宋体" w:hint="eastAsia"/>
                <w:szCs w:val="21"/>
              </w:rPr>
              <w:t>表格进行图形表单设计；</w:t>
            </w:r>
          </w:p>
          <w:p w:rsidR="00231260" w:rsidRDefault="00CF5229">
            <w:pPr>
              <w:spacing w:line="360" w:lineRule="auto"/>
              <w:ind w:firstLineChars="200" w:firstLine="400"/>
              <w:rPr>
                <w:rFonts w:ascii="宋体"/>
                <w:szCs w:val="21"/>
              </w:rPr>
            </w:pPr>
            <w:r>
              <w:rPr>
                <w:rFonts w:ascii="宋体" w:hAnsi="宋体" w:hint="eastAsia"/>
                <w:szCs w:val="21"/>
              </w:rPr>
              <w:t>支持三种表单自定义模式</w:t>
            </w:r>
            <w:r>
              <w:rPr>
                <w:rFonts w:ascii="宋体"/>
                <w:szCs w:val="21"/>
              </w:rPr>
              <w:t>,</w:t>
            </w:r>
            <w:r>
              <w:rPr>
                <w:rFonts w:ascii="宋体" w:hAnsi="宋体" w:hint="eastAsia"/>
                <w:szCs w:val="21"/>
              </w:rPr>
              <w:t>普通表单，模板表单，超级</w:t>
            </w:r>
            <w:r>
              <w:rPr>
                <w:rFonts w:ascii="宋体" w:hAnsi="宋体"/>
                <w:szCs w:val="21"/>
              </w:rPr>
              <w:t>HTML</w:t>
            </w:r>
            <w:r>
              <w:rPr>
                <w:rFonts w:ascii="宋体" w:hAnsi="宋体" w:hint="eastAsia"/>
                <w:szCs w:val="21"/>
              </w:rPr>
              <w:t>表单设计，在同一个节点同时上传多个附件（无需打包）。每个操作节点都能上传附件。表单字段能统计和自动计算。表单字段可以自定义。表单样式支持文本型表单，也可以支持图形化表单，同一表单可以分别定义显示样式和打印样式。表单支持</w:t>
            </w:r>
            <w:r>
              <w:rPr>
                <w:rFonts w:ascii="宋体" w:hAnsi="宋体"/>
                <w:szCs w:val="21"/>
              </w:rPr>
              <w:t>EXCEL</w:t>
            </w:r>
            <w:r>
              <w:rPr>
                <w:rFonts w:ascii="宋体" w:hAnsi="宋体" w:hint="eastAsia"/>
                <w:szCs w:val="21"/>
              </w:rPr>
              <w:t>，</w:t>
            </w:r>
            <w:r>
              <w:rPr>
                <w:rFonts w:ascii="宋体" w:hAnsi="宋体"/>
                <w:szCs w:val="21"/>
              </w:rPr>
              <w:t>WORD</w:t>
            </w:r>
            <w:r>
              <w:rPr>
                <w:rFonts w:ascii="宋体" w:hAnsi="宋体" w:hint="eastAsia"/>
                <w:szCs w:val="21"/>
              </w:rPr>
              <w:t>，</w:t>
            </w:r>
            <w:r>
              <w:rPr>
                <w:rFonts w:ascii="宋体" w:hAnsi="宋体"/>
                <w:szCs w:val="21"/>
              </w:rPr>
              <w:t>DEAMWEAVER</w:t>
            </w:r>
            <w:r>
              <w:rPr>
                <w:rFonts w:ascii="宋体" w:hAnsi="宋体" w:hint="eastAsia"/>
                <w:szCs w:val="21"/>
              </w:rPr>
              <w:t>，</w:t>
            </w:r>
            <w:r>
              <w:rPr>
                <w:rFonts w:ascii="宋体" w:hAnsi="宋体"/>
                <w:szCs w:val="21"/>
              </w:rPr>
              <w:t>HTML</w:t>
            </w:r>
            <w:r>
              <w:rPr>
                <w:rFonts w:ascii="宋体" w:hAnsi="宋体" w:hint="eastAsia"/>
                <w:szCs w:val="21"/>
              </w:rPr>
              <w:t>导入。能对流程表单打印进行节点分离，显示与打印分离，按节</w:t>
            </w:r>
            <w:r>
              <w:rPr>
                <w:rFonts w:ascii="宋体" w:hAnsi="宋体" w:hint="eastAsia"/>
                <w:szCs w:val="21"/>
              </w:rPr>
              <w:t>点定义显示模板和打印模板。同一流程中</w:t>
            </w:r>
            <w:r>
              <w:rPr>
                <w:rFonts w:ascii="宋体"/>
                <w:szCs w:val="21"/>
              </w:rPr>
              <w:t>,</w:t>
            </w:r>
            <w:r>
              <w:rPr>
                <w:rFonts w:ascii="宋体" w:hAnsi="宋体" w:hint="eastAsia"/>
                <w:szCs w:val="21"/>
              </w:rPr>
              <w:t>可以限制不同处理者能够查看和输入的内容权限</w:t>
            </w:r>
          </w:p>
          <w:p w:rsidR="00231260" w:rsidRDefault="00CF5229">
            <w:pPr>
              <w:widowControl/>
              <w:ind w:firstLineChars="100" w:firstLine="200"/>
              <w:rPr>
                <w:rFonts w:ascii="宋体" w:cs="宋体"/>
                <w:sz w:val="24"/>
                <w:szCs w:val="24"/>
              </w:rPr>
            </w:pPr>
            <w:r>
              <w:rPr>
                <w:rFonts w:ascii="宋体" w:hAnsi="宋体" w:hint="eastAsia"/>
                <w:szCs w:val="21"/>
              </w:rPr>
              <w:t>穿透查询：领导对表单统计表中异常数据能够直接进行查询数据来源和处理过程。</w:t>
            </w:r>
            <w:r>
              <w:rPr>
                <w:rFonts w:ascii="宋体" w:hAnsi="宋体" w:cs="宋体"/>
                <w:sz w:val="24"/>
                <w:szCs w:val="24"/>
              </w:rPr>
              <w:t xml:space="preserve"> </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单点登录</w:t>
            </w:r>
          </w:p>
        </w:tc>
        <w:tc>
          <w:tcPr>
            <w:tcW w:w="3729" w:type="dxa"/>
            <w:vAlign w:val="center"/>
          </w:tcPr>
          <w:p w:rsidR="00231260" w:rsidRDefault="00CF5229">
            <w:pPr>
              <w:spacing w:line="360" w:lineRule="auto"/>
              <w:rPr>
                <w:rFonts w:ascii="宋体"/>
                <w:szCs w:val="21"/>
              </w:rPr>
            </w:pPr>
            <w:r>
              <w:rPr>
                <w:rFonts w:ascii="宋体" w:hAnsi="宋体" w:hint="eastAsia"/>
                <w:szCs w:val="21"/>
              </w:rPr>
              <w:t>单点登录设置、单点登录</w:t>
            </w:r>
          </w:p>
        </w:tc>
        <w:tc>
          <w:tcPr>
            <w:tcW w:w="3019" w:type="dxa"/>
          </w:tcPr>
          <w:p w:rsidR="00231260" w:rsidRDefault="00CF5229">
            <w:pPr>
              <w:spacing w:line="360" w:lineRule="auto"/>
              <w:ind w:firstLineChars="200" w:firstLine="400"/>
              <w:rPr>
                <w:rFonts w:ascii="宋体"/>
                <w:szCs w:val="21"/>
              </w:rPr>
            </w:pPr>
            <w:r>
              <w:rPr>
                <w:rFonts w:ascii="宋体" w:hAnsi="宋体" w:hint="eastAsia"/>
                <w:szCs w:val="21"/>
              </w:rPr>
              <w:t>支持单点登录配置，实现异构系统统一单点登录管理</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个人设置</w:t>
            </w:r>
          </w:p>
        </w:tc>
        <w:tc>
          <w:tcPr>
            <w:tcW w:w="3729" w:type="dxa"/>
            <w:vAlign w:val="center"/>
          </w:tcPr>
          <w:p w:rsidR="00231260" w:rsidRDefault="00CF5229">
            <w:pPr>
              <w:spacing w:line="360" w:lineRule="auto"/>
              <w:rPr>
                <w:rFonts w:ascii="宋体"/>
                <w:szCs w:val="21"/>
              </w:rPr>
            </w:pPr>
            <w:r>
              <w:rPr>
                <w:rFonts w:ascii="宋体" w:hAnsi="宋体" w:hint="eastAsia"/>
                <w:szCs w:val="21"/>
              </w:rPr>
              <w:t>密码设置、个人信息设置、常用联系人（人员分组）设置、授权委托、邮箱设置、快捷方式等</w:t>
            </w:r>
          </w:p>
        </w:tc>
        <w:tc>
          <w:tcPr>
            <w:tcW w:w="3019" w:type="dxa"/>
          </w:tcPr>
          <w:p w:rsidR="00231260" w:rsidRDefault="00CF5229">
            <w:pPr>
              <w:spacing w:line="360" w:lineRule="auto"/>
              <w:rPr>
                <w:rFonts w:ascii="宋体"/>
                <w:szCs w:val="21"/>
              </w:rPr>
            </w:pPr>
            <w:r>
              <w:rPr>
                <w:rFonts w:ascii="宋体" w:hAnsi="宋体" w:hint="eastAsia"/>
                <w:szCs w:val="21"/>
              </w:rPr>
              <w:t>提供密码设置、个人信息设置、常用联系人（人员分组）设置、授权委托、邮箱设置、快捷方式等</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安全管理</w:t>
            </w:r>
          </w:p>
        </w:tc>
        <w:tc>
          <w:tcPr>
            <w:tcW w:w="3729" w:type="dxa"/>
            <w:vAlign w:val="center"/>
          </w:tcPr>
          <w:p w:rsidR="00231260" w:rsidRDefault="00CF5229">
            <w:pPr>
              <w:spacing w:line="360" w:lineRule="auto"/>
              <w:rPr>
                <w:rFonts w:ascii="宋体"/>
                <w:szCs w:val="21"/>
              </w:rPr>
            </w:pPr>
            <w:r>
              <w:rPr>
                <w:rFonts w:ascii="宋体" w:hAnsi="宋体" w:hint="eastAsia"/>
                <w:szCs w:val="21"/>
              </w:rPr>
              <w:t>安全策略设置、验证密码、身份认证设置、登录日志、操作日志、审计管理</w:t>
            </w:r>
          </w:p>
        </w:tc>
        <w:tc>
          <w:tcPr>
            <w:tcW w:w="3019" w:type="dxa"/>
          </w:tcPr>
          <w:p w:rsidR="00231260" w:rsidRDefault="00CF5229">
            <w:pPr>
              <w:spacing w:line="360" w:lineRule="auto"/>
              <w:rPr>
                <w:rFonts w:ascii="宋体"/>
                <w:szCs w:val="21"/>
              </w:rPr>
            </w:pPr>
            <w:r>
              <w:rPr>
                <w:rFonts w:ascii="宋体" w:hAnsi="宋体" w:hint="eastAsia"/>
                <w:szCs w:val="21"/>
              </w:rPr>
              <w:t>系统提供安全策略设置、验证密码、身份认证设置、登录日志、</w:t>
            </w:r>
            <w:r>
              <w:rPr>
                <w:rFonts w:ascii="宋体" w:hAnsi="宋体" w:hint="eastAsia"/>
                <w:szCs w:val="21"/>
              </w:rPr>
              <w:lastRenderedPageBreak/>
              <w:t>操作日志、审计管理</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lastRenderedPageBreak/>
              <w:t>后台管理</w:t>
            </w:r>
          </w:p>
        </w:tc>
        <w:tc>
          <w:tcPr>
            <w:tcW w:w="3729" w:type="dxa"/>
            <w:vAlign w:val="center"/>
          </w:tcPr>
          <w:p w:rsidR="00231260" w:rsidRDefault="00CF5229">
            <w:pPr>
              <w:spacing w:line="360" w:lineRule="auto"/>
              <w:rPr>
                <w:rFonts w:ascii="宋体"/>
                <w:szCs w:val="21"/>
              </w:rPr>
            </w:pPr>
            <w:r>
              <w:rPr>
                <w:rFonts w:ascii="宋体" w:hAnsi="宋体" w:hint="eastAsia"/>
                <w:szCs w:val="21"/>
              </w:rPr>
              <w:t>机构</w:t>
            </w:r>
            <w:r>
              <w:rPr>
                <w:rFonts w:ascii="宋体" w:hAnsi="宋体"/>
                <w:szCs w:val="21"/>
              </w:rPr>
              <w:t>/</w:t>
            </w:r>
            <w:r>
              <w:rPr>
                <w:rFonts w:ascii="宋体" w:hAnsi="宋体" w:hint="eastAsia"/>
                <w:szCs w:val="21"/>
              </w:rPr>
              <w:t>部门设置、功能模块初始化、系统模板设置、权限管理、范围管理、单点登录设置、定时服务、配额管理、附件空间管理</w:t>
            </w:r>
          </w:p>
        </w:tc>
        <w:tc>
          <w:tcPr>
            <w:tcW w:w="3019" w:type="dxa"/>
          </w:tcPr>
          <w:p w:rsidR="00231260" w:rsidRDefault="00CF5229">
            <w:pPr>
              <w:spacing w:line="360" w:lineRule="auto"/>
              <w:rPr>
                <w:rFonts w:ascii="宋体"/>
                <w:szCs w:val="21"/>
              </w:rPr>
            </w:pPr>
            <w:r>
              <w:rPr>
                <w:rFonts w:ascii="宋体" w:hAnsi="宋体" w:hint="eastAsia"/>
                <w:szCs w:val="21"/>
              </w:rPr>
              <w:t>机构</w:t>
            </w:r>
            <w:r>
              <w:rPr>
                <w:rFonts w:ascii="宋体" w:hAnsi="宋体"/>
                <w:szCs w:val="21"/>
              </w:rPr>
              <w:t>/</w:t>
            </w:r>
            <w:r>
              <w:rPr>
                <w:rFonts w:ascii="宋体" w:hAnsi="宋体" w:hint="eastAsia"/>
                <w:szCs w:val="21"/>
              </w:rPr>
              <w:t>部门设置、功能模块初始化、系统模板设置、权限管理、范围管理、单点登录设置、定时服务、配额管理、附件空间管理</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系统管理</w:t>
            </w:r>
          </w:p>
        </w:tc>
        <w:tc>
          <w:tcPr>
            <w:tcW w:w="3729" w:type="dxa"/>
            <w:vAlign w:val="center"/>
          </w:tcPr>
          <w:p w:rsidR="00231260" w:rsidRDefault="00CF5229">
            <w:pPr>
              <w:ind w:firstLineChars="200" w:firstLine="400"/>
            </w:pPr>
            <w:r>
              <w:rPr>
                <w:rFonts w:hint="eastAsia"/>
              </w:rPr>
              <w:t>对使用单位、部门、人员、岗位以及流程、栏目等内容灵活定义，通过一定的配置就可以实现系统的适应性，保证系统维护的简易性，应用程序及接口的一致性。</w:t>
            </w:r>
          </w:p>
        </w:tc>
        <w:tc>
          <w:tcPr>
            <w:tcW w:w="3019" w:type="dxa"/>
          </w:tcPr>
          <w:p w:rsidR="00231260" w:rsidRDefault="00CF5229">
            <w:pPr>
              <w:rPr>
                <w:rFonts w:ascii="宋体"/>
                <w:szCs w:val="21"/>
              </w:rPr>
            </w:pPr>
            <w:r>
              <w:rPr>
                <w:rFonts w:ascii="宋体" w:hAnsi="宋体" w:hint="eastAsia"/>
                <w:szCs w:val="21"/>
              </w:rPr>
              <w:t>对使用单位、部门、人员、岗位以及流程、栏目等内容灵活定义，通过一定的配置就可以实现系统的适应性，保证系统维护的简易性，应用程序及接口的一致性。</w:t>
            </w:r>
          </w:p>
        </w:tc>
      </w:tr>
      <w:tr w:rsidR="00231260">
        <w:trPr>
          <w:jc w:val="center"/>
        </w:trPr>
        <w:tc>
          <w:tcPr>
            <w:tcW w:w="1670" w:type="dxa"/>
            <w:vAlign w:val="center"/>
          </w:tcPr>
          <w:p w:rsidR="00231260" w:rsidRDefault="00CF5229">
            <w:pPr>
              <w:spacing w:line="360" w:lineRule="auto"/>
              <w:rPr>
                <w:rFonts w:ascii="宋体"/>
                <w:szCs w:val="21"/>
              </w:rPr>
            </w:pPr>
            <w:r>
              <w:rPr>
                <w:rFonts w:ascii="宋体" w:hAnsi="宋体" w:hint="eastAsia"/>
                <w:szCs w:val="21"/>
              </w:rPr>
              <w:t>集成扩展功能</w:t>
            </w:r>
          </w:p>
        </w:tc>
        <w:tc>
          <w:tcPr>
            <w:tcW w:w="3729" w:type="dxa"/>
            <w:vAlign w:val="center"/>
          </w:tcPr>
          <w:p w:rsidR="00231260" w:rsidRDefault="00CF5229">
            <w:pPr>
              <w:ind w:firstLineChars="200" w:firstLine="400"/>
            </w:pPr>
            <w:r>
              <w:rPr>
                <w:rFonts w:hint="eastAsia"/>
              </w:rPr>
              <w:t>支持包括：</w:t>
            </w:r>
            <w:r>
              <w:t>LDAP</w:t>
            </w:r>
            <w:r>
              <w:rPr>
                <w:rFonts w:hint="eastAsia"/>
              </w:rPr>
              <w:t>集成、</w:t>
            </w:r>
            <w:r>
              <w:t>SSO</w:t>
            </w:r>
            <w:r>
              <w:rPr>
                <w:rFonts w:hint="eastAsia"/>
              </w:rPr>
              <w:t>单点登录、门户集成、流程操作异构系统数据、获取异构系统数据至流程字段、异构系统触发流程生成、异构系统获取流程流转信息、产品集成</w:t>
            </w:r>
          </w:p>
        </w:tc>
        <w:tc>
          <w:tcPr>
            <w:tcW w:w="3019" w:type="dxa"/>
          </w:tcPr>
          <w:p w:rsidR="00231260" w:rsidRDefault="00CF5229">
            <w:pPr>
              <w:rPr>
                <w:rFonts w:ascii="宋体"/>
                <w:szCs w:val="21"/>
              </w:rPr>
            </w:pPr>
            <w:r>
              <w:rPr>
                <w:rFonts w:hint="eastAsia"/>
              </w:rPr>
              <w:t>集成模块可与</w:t>
            </w:r>
            <w:r>
              <w:t>ERP</w:t>
            </w:r>
            <w:r>
              <w:rPr>
                <w:rFonts w:hint="eastAsia"/>
              </w:rPr>
              <w:t>、财务软件、</w:t>
            </w:r>
            <w:r>
              <w:t>CRM</w:t>
            </w:r>
            <w:r>
              <w:rPr>
                <w:rFonts w:hint="eastAsia"/>
              </w:rPr>
              <w:t>、</w:t>
            </w:r>
            <w:r>
              <w:t>HR</w:t>
            </w:r>
            <w:r>
              <w:rPr>
                <w:rFonts w:hint="eastAsia"/>
              </w:rPr>
              <w:t>等异构系统实现组织架构同步、单点登录、异构系统核心基础数据同步（</w:t>
            </w:r>
            <w:r>
              <w:t>ERP</w:t>
            </w:r>
            <w:r>
              <w:rPr>
                <w:rFonts w:hint="eastAsia"/>
              </w:rPr>
              <w:t>内的物料数据，财务软件内的预算科目等）的整合，也可直接整合这些系统内的信息甚至是页</w:t>
            </w:r>
            <w:r>
              <w:rPr>
                <w:rFonts w:hint="eastAsia"/>
              </w:rPr>
              <w:t>面，如将异构系统内的数据直接在门户内展现，将异构系统的应用作为</w:t>
            </w:r>
            <w:r>
              <w:t>oa</w:t>
            </w:r>
            <w:r>
              <w:rPr>
                <w:rFonts w:hint="eastAsia"/>
              </w:rPr>
              <w:t>系统的应用菜单等</w:t>
            </w:r>
          </w:p>
        </w:tc>
      </w:tr>
    </w:tbl>
    <w:p w:rsidR="00231260" w:rsidRDefault="00231260">
      <w:pPr>
        <w:spacing w:line="360" w:lineRule="auto"/>
      </w:pPr>
    </w:p>
    <w:p w:rsidR="00231260" w:rsidRDefault="00231260"/>
    <w:p w:rsidR="00231260" w:rsidRDefault="00CF5229">
      <w:pPr>
        <w:pStyle w:val="af8"/>
        <w:numPr>
          <w:ilvl w:val="1"/>
          <w:numId w:val="18"/>
        </w:numPr>
        <w:outlineLvl w:val="0"/>
        <w:rPr>
          <w:rFonts w:ascii="宋体" w:cs="宋体"/>
          <w:sz w:val="24"/>
          <w:szCs w:val="24"/>
        </w:rPr>
      </w:pPr>
      <w:r>
        <w:rPr>
          <w:rFonts w:ascii="宋体" w:hAnsi="宋体" w:cs="宋体" w:hint="eastAsia"/>
          <w:sz w:val="24"/>
          <w:szCs w:val="24"/>
        </w:rPr>
        <w:t>钉钉和微信客户端需求</w:t>
      </w:r>
    </w:p>
    <w:tbl>
      <w:tblPr>
        <w:tblW w:w="8678"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57"/>
        <w:gridCol w:w="6521"/>
      </w:tblGrid>
      <w:tr w:rsidR="00231260">
        <w:trPr>
          <w:trHeight w:val="708"/>
        </w:trPr>
        <w:tc>
          <w:tcPr>
            <w:tcW w:w="2157" w:type="dxa"/>
            <w:vAlign w:val="center"/>
          </w:tcPr>
          <w:p w:rsidR="00231260" w:rsidRDefault="00CF5229">
            <w:pPr>
              <w:widowControl/>
              <w:spacing w:line="360" w:lineRule="auto"/>
              <w:jc w:val="center"/>
              <w:rPr>
                <w:rFonts w:ascii="宋体" w:cs="宋体"/>
                <w:b/>
                <w:bCs/>
                <w:szCs w:val="21"/>
              </w:rPr>
            </w:pPr>
            <w:r>
              <w:rPr>
                <w:rFonts w:ascii="宋体" w:hAnsi="宋体" w:cs="宋体" w:hint="eastAsia"/>
                <w:b/>
                <w:bCs/>
                <w:szCs w:val="21"/>
              </w:rPr>
              <w:t>模块</w:t>
            </w:r>
          </w:p>
        </w:tc>
        <w:tc>
          <w:tcPr>
            <w:tcW w:w="6521" w:type="dxa"/>
            <w:vAlign w:val="center"/>
          </w:tcPr>
          <w:p w:rsidR="00231260" w:rsidRDefault="00CF5229">
            <w:pPr>
              <w:jc w:val="center"/>
              <w:rPr>
                <w:rFonts w:ascii="宋体"/>
                <w:b/>
                <w:szCs w:val="21"/>
              </w:rPr>
            </w:pPr>
            <w:r>
              <w:rPr>
                <w:rFonts w:ascii="宋体" w:hAnsi="宋体" w:hint="eastAsia"/>
                <w:b/>
                <w:szCs w:val="21"/>
              </w:rPr>
              <w:t>功能说明</w:t>
            </w:r>
          </w:p>
        </w:tc>
      </w:tr>
      <w:tr w:rsidR="00231260">
        <w:trPr>
          <w:trHeight w:val="75"/>
        </w:trPr>
        <w:tc>
          <w:tcPr>
            <w:tcW w:w="2157" w:type="dxa"/>
            <w:vAlign w:val="center"/>
          </w:tcPr>
          <w:p w:rsidR="00231260" w:rsidRDefault="00CF5229">
            <w:pPr>
              <w:widowControl/>
              <w:spacing w:line="360" w:lineRule="auto"/>
              <w:jc w:val="center"/>
              <w:rPr>
                <w:rFonts w:ascii="宋体" w:cs="宋体"/>
                <w:bCs/>
                <w:szCs w:val="21"/>
              </w:rPr>
            </w:pPr>
            <w:r>
              <w:rPr>
                <w:rFonts w:ascii="宋体" w:hAnsi="宋体" w:cs="宋体"/>
                <w:bCs/>
                <w:szCs w:val="21"/>
              </w:rPr>
              <w:t>OA</w:t>
            </w:r>
            <w:r>
              <w:rPr>
                <w:rFonts w:ascii="宋体" w:hAnsi="宋体" w:cs="宋体" w:hint="eastAsia"/>
                <w:bCs/>
                <w:szCs w:val="21"/>
              </w:rPr>
              <w:t>传阅</w:t>
            </w:r>
          </w:p>
        </w:tc>
        <w:tc>
          <w:tcPr>
            <w:tcW w:w="6521" w:type="dxa"/>
            <w:vAlign w:val="center"/>
          </w:tcPr>
          <w:p w:rsidR="00231260" w:rsidRDefault="00CF5229">
            <w:pPr>
              <w:spacing w:line="360" w:lineRule="auto"/>
              <w:rPr>
                <w:rFonts w:ascii="宋体"/>
                <w:szCs w:val="21"/>
              </w:rPr>
            </w:pPr>
            <w:r>
              <w:rPr>
                <w:rFonts w:ascii="宋体" w:hAnsi="宋体" w:hint="eastAsia"/>
                <w:szCs w:val="21"/>
              </w:rPr>
              <w:t>钉钉和微信端</w:t>
            </w:r>
            <w:r>
              <w:rPr>
                <w:rFonts w:ascii="宋体" w:hAnsi="宋体"/>
                <w:szCs w:val="21"/>
              </w:rPr>
              <w:t>OA</w:t>
            </w:r>
            <w:r>
              <w:rPr>
                <w:rFonts w:ascii="宋体" w:hAnsi="宋体" w:hint="eastAsia"/>
                <w:szCs w:val="21"/>
              </w:rPr>
              <w:t>信息传阅、处理</w:t>
            </w:r>
          </w:p>
        </w:tc>
      </w:tr>
      <w:tr w:rsidR="00231260">
        <w:trPr>
          <w:trHeight w:val="437"/>
        </w:trPr>
        <w:tc>
          <w:tcPr>
            <w:tcW w:w="2157" w:type="dxa"/>
            <w:vAlign w:val="center"/>
          </w:tcPr>
          <w:p w:rsidR="00231260" w:rsidRDefault="00CF5229">
            <w:pPr>
              <w:widowControl/>
              <w:spacing w:line="360" w:lineRule="auto"/>
              <w:jc w:val="center"/>
              <w:rPr>
                <w:rFonts w:ascii="宋体" w:cs="宋体"/>
                <w:bCs/>
                <w:szCs w:val="21"/>
              </w:rPr>
            </w:pPr>
            <w:r>
              <w:rPr>
                <w:rFonts w:ascii="宋体" w:hAnsi="宋体" w:cs="宋体"/>
                <w:bCs/>
                <w:szCs w:val="21"/>
              </w:rPr>
              <w:t>OA</w:t>
            </w:r>
            <w:r>
              <w:rPr>
                <w:rFonts w:ascii="宋体" w:hAnsi="宋体" w:cs="宋体" w:hint="eastAsia"/>
                <w:bCs/>
                <w:szCs w:val="21"/>
              </w:rPr>
              <w:t>流程</w:t>
            </w:r>
          </w:p>
        </w:tc>
        <w:tc>
          <w:tcPr>
            <w:tcW w:w="6521" w:type="dxa"/>
            <w:vAlign w:val="center"/>
          </w:tcPr>
          <w:p w:rsidR="00231260" w:rsidRDefault="00CF5229">
            <w:pPr>
              <w:spacing w:line="360" w:lineRule="auto"/>
              <w:rPr>
                <w:rFonts w:ascii="宋体"/>
                <w:szCs w:val="21"/>
              </w:rPr>
            </w:pPr>
            <w:r>
              <w:rPr>
                <w:rFonts w:ascii="宋体" w:hAnsi="宋体" w:hint="eastAsia"/>
                <w:szCs w:val="21"/>
              </w:rPr>
              <w:t>钉钉和微信端</w:t>
            </w:r>
            <w:r>
              <w:rPr>
                <w:rFonts w:ascii="宋体" w:hAnsi="宋体"/>
                <w:szCs w:val="21"/>
              </w:rPr>
              <w:t>OA</w:t>
            </w:r>
            <w:r>
              <w:rPr>
                <w:rFonts w:ascii="宋体" w:hAnsi="宋体" w:hint="eastAsia"/>
                <w:szCs w:val="21"/>
              </w:rPr>
              <w:t>流程申请、审批、归档、查询统计</w:t>
            </w:r>
          </w:p>
        </w:tc>
      </w:tr>
      <w:tr w:rsidR="00231260">
        <w:trPr>
          <w:trHeight w:val="518"/>
        </w:trPr>
        <w:tc>
          <w:tcPr>
            <w:tcW w:w="2157" w:type="dxa"/>
            <w:vAlign w:val="center"/>
          </w:tcPr>
          <w:p w:rsidR="00231260" w:rsidRDefault="00CF5229">
            <w:pPr>
              <w:widowControl/>
              <w:spacing w:line="360" w:lineRule="auto"/>
              <w:jc w:val="center"/>
              <w:rPr>
                <w:rFonts w:ascii="宋体" w:cs="宋体"/>
                <w:bCs/>
                <w:szCs w:val="21"/>
              </w:rPr>
            </w:pPr>
            <w:r>
              <w:rPr>
                <w:rFonts w:ascii="宋体" w:hAnsi="宋体" w:cs="宋体" w:hint="eastAsia"/>
                <w:bCs/>
                <w:szCs w:val="21"/>
              </w:rPr>
              <w:t>门户消息、通知公告</w:t>
            </w:r>
          </w:p>
        </w:tc>
        <w:tc>
          <w:tcPr>
            <w:tcW w:w="6521" w:type="dxa"/>
            <w:vAlign w:val="center"/>
          </w:tcPr>
          <w:p w:rsidR="00231260" w:rsidRDefault="00CF5229">
            <w:pPr>
              <w:spacing w:line="360" w:lineRule="auto"/>
              <w:rPr>
                <w:rFonts w:ascii="宋体"/>
                <w:szCs w:val="21"/>
              </w:rPr>
            </w:pPr>
            <w:r>
              <w:rPr>
                <w:rFonts w:ascii="宋体" w:hAnsi="宋体" w:hint="eastAsia"/>
                <w:szCs w:val="21"/>
              </w:rPr>
              <w:t>钉钉和微信端门户消息接收查阅，通知公告接收查阅</w:t>
            </w:r>
          </w:p>
        </w:tc>
      </w:tr>
      <w:tr w:rsidR="00231260">
        <w:trPr>
          <w:trHeight w:val="283"/>
        </w:trPr>
        <w:tc>
          <w:tcPr>
            <w:tcW w:w="2157" w:type="dxa"/>
            <w:vAlign w:val="center"/>
          </w:tcPr>
          <w:p w:rsidR="00231260" w:rsidRDefault="00CF5229">
            <w:pPr>
              <w:widowControl/>
              <w:spacing w:line="360" w:lineRule="auto"/>
              <w:jc w:val="center"/>
              <w:rPr>
                <w:rFonts w:ascii="宋体" w:cs="宋体"/>
                <w:bCs/>
                <w:szCs w:val="21"/>
              </w:rPr>
            </w:pPr>
            <w:r>
              <w:rPr>
                <w:rFonts w:ascii="宋体" w:hAnsi="宋体" w:cs="宋体" w:hint="eastAsia"/>
                <w:bCs/>
                <w:szCs w:val="21"/>
              </w:rPr>
              <w:t>员工自助</w:t>
            </w:r>
          </w:p>
        </w:tc>
        <w:tc>
          <w:tcPr>
            <w:tcW w:w="6521" w:type="dxa"/>
            <w:vAlign w:val="center"/>
          </w:tcPr>
          <w:p w:rsidR="00231260" w:rsidRDefault="00CF5229">
            <w:pPr>
              <w:spacing w:line="360" w:lineRule="auto"/>
              <w:rPr>
                <w:rFonts w:ascii="宋体"/>
                <w:szCs w:val="21"/>
              </w:rPr>
            </w:pPr>
            <w:r>
              <w:rPr>
                <w:rFonts w:ascii="宋体" w:hAnsi="宋体" w:hint="eastAsia"/>
                <w:szCs w:val="21"/>
              </w:rPr>
              <w:t>员工门户、员工日程、员工会议、员工报销、员工考勤等应用</w:t>
            </w:r>
          </w:p>
        </w:tc>
      </w:tr>
      <w:tr w:rsidR="00231260">
        <w:trPr>
          <w:trHeight w:val="220"/>
        </w:trPr>
        <w:tc>
          <w:tcPr>
            <w:tcW w:w="2157" w:type="dxa"/>
            <w:vAlign w:val="center"/>
          </w:tcPr>
          <w:p w:rsidR="00231260" w:rsidRDefault="00CF5229">
            <w:pPr>
              <w:widowControl/>
              <w:spacing w:line="360" w:lineRule="auto"/>
              <w:jc w:val="center"/>
              <w:rPr>
                <w:rFonts w:ascii="宋体" w:cs="宋体"/>
                <w:bCs/>
                <w:szCs w:val="21"/>
              </w:rPr>
            </w:pPr>
            <w:r>
              <w:rPr>
                <w:rFonts w:ascii="宋体" w:hAnsi="宋体" w:cs="宋体" w:hint="eastAsia"/>
                <w:bCs/>
                <w:szCs w:val="21"/>
              </w:rPr>
              <w:t>问卷调查</w:t>
            </w:r>
          </w:p>
        </w:tc>
        <w:tc>
          <w:tcPr>
            <w:tcW w:w="6521" w:type="dxa"/>
            <w:vAlign w:val="center"/>
          </w:tcPr>
          <w:p w:rsidR="00231260" w:rsidRDefault="00CF5229">
            <w:pPr>
              <w:spacing w:line="360" w:lineRule="auto"/>
              <w:rPr>
                <w:rFonts w:ascii="宋体"/>
                <w:szCs w:val="21"/>
              </w:rPr>
            </w:pPr>
            <w:r>
              <w:rPr>
                <w:rFonts w:ascii="宋体" w:hAnsi="宋体" w:hint="eastAsia"/>
                <w:szCs w:val="21"/>
              </w:rPr>
              <w:t>调查问卷反馈</w:t>
            </w:r>
          </w:p>
        </w:tc>
      </w:tr>
      <w:tr w:rsidR="00231260">
        <w:trPr>
          <w:trHeight w:val="468"/>
        </w:trPr>
        <w:tc>
          <w:tcPr>
            <w:tcW w:w="2157" w:type="dxa"/>
            <w:vAlign w:val="center"/>
          </w:tcPr>
          <w:p w:rsidR="00231260" w:rsidRDefault="00CF5229">
            <w:pPr>
              <w:widowControl/>
              <w:spacing w:line="360" w:lineRule="auto"/>
              <w:jc w:val="center"/>
              <w:rPr>
                <w:rFonts w:ascii="宋体" w:cs="宋体"/>
                <w:bCs/>
                <w:szCs w:val="21"/>
              </w:rPr>
            </w:pPr>
            <w:r>
              <w:rPr>
                <w:rFonts w:ascii="宋体" w:hAnsi="宋体" w:cs="宋体" w:hint="eastAsia"/>
                <w:bCs/>
                <w:szCs w:val="21"/>
              </w:rPr>
              <w:t>会议管理</w:t>
            </w:r>
          </w:p>
        </w:tc>
        <w:tc>
          <w:tcPr>
            <w:tcW w:w="6521" w:type="dxa"/>
            <w:vAlign w:val="center"/>
          </w:tcPr>
          <w:p w:rsidR="00231260" w:rsidRDefault="00CF5229">
            <w:pPr>
              <w:spacing w:line="360" w:lineRule="auto"/>
              <w:rPr>
                <w:rFonts w:ascii="宋体"/>
                <w:szCs w:val="21"/>
              </w:rPr>
            </w:pPr>
            <w:r>
              <w:rPr>
                <w:rFonts w:ascii="宋体" w:hAnsi="宋体" w:hint="eastAsia"/>
                <w:szCs w:val="21"/>
              </w:rPr>
              <w:t>会议申请、会议通知、会议审批、会议查询</w:t>
            </w:r>
          </w:p>
        </w:tc>
      </w:tr>
      <w:tr w:rsidR="00231260">
        <w:trPr>
          <w:trHeight w:val="276"/>
        </w:trPr>
        <w:tc>
          <w:tcPr>
            <w:tcW w:w="2157" w:type="dxa"/>
            <w:vAlign w:val="center"/>
          </w:tcPr>
          <w:p w:rsidR="00231260" w:rsidRDefault="00CF5229">
            <w:pPr>
              <w:widowControl/>
              <w:spacing w:line="360" w:lineRule="auto"/>
              <w:jc w:val="center"/>
              <w:rPr>
                <w:rFonts w:ascii="宋体" w:cs="宋体"/>
                <w:bCs/>
                <w:szCs w:val="21"/>
              </w:rPr>
            </w:pPr>
            <w:r>
              <w:rPr>
                <w:rFonts w:ascii="宋体" w:hAnsi="宋体" w:cs="宋体" w:hint="eastAsia"/>
                <w:bCs/>
                <w:szCs w:val="21"/>
              </w:rPr>
              <w:t>车辆管理</w:t>
            </w:r>
          </w:p>
        </w:tc>
        <w:tc>
          <w:tcPr>
            <w:tcW w:w="6521" w:type="dxa"/>
            <w:vAlign w:val="center"/>
          </w:tcPr>
          <w:p w:rsidR="00231260" w:rsidRDefault="00CF5229">
            <w:pPr>
              <w:spacing w:line="360" w:lineRule="auto"/>
              <w:rPr>
                <w:rFonts w:ascii="宋体"/>
                <w:szCs w:val="21"/>
              </w:rPr>
            </w:pPr>
            <w:r>
              <w:rPr>
                <w:rFonts w:ascii="宋体" w:hAnsi="宋体" w:hint="eastAsia"/>
                <w:szCs w:val="21"/>
              </w:rPr>
              <w:t>用车申请、用车审批、用车查询</w:t>
            </w:r>
          </w:p>
        </w:tc>
      </w:tr>
    </w:tbl>
    <w:p w:rsidR="00231260" w:rsidRDefault="00231260"/>
    <w:p w:rsidR="00231260" w:rsidRDefault="00CF5229">
      <w:pPr>
        <w:pStyle w:val="af8"/>
        <w:numPr>
          <w:ilvl w:val="0"/>
          <w:numId w:val="18"/>
        </w:numPr>
        <w:outlineLvl w:val="0"/>
        <w:rPr>
          <w:rFonts w:ascii="宋体" w:cs="宋体"/>
          <w:b/>
          <w:sz w:val="24"/>
          <w:szCs w:val="24"/>
        </w:rPr>
      </w:pPr>
      <w:r>
        <w:rPr>
          <w:rFonts w:ascii="宋体" w:hAnsi="宋体" w:cs="宋体" w:hint="eastAsia"/>
          <w:b/>
          <w:sz w:val="24"/>
          <w:szCs w:val="24"/>
        </w:rPr>
        <w:lastRenderedPageBreak/>
        <w:t>安全需求</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3.1 </w:t>
      </w:r>
      <w:r>
        <w:rPr>
          <w:rFonts w:ascii="宋体" w:cs="宋体" w:hint="eastAsia"/>
          <w:b/>
          <w:color w:val="FF0000"/>
          <w:sz w:val="24"/>
          <w:szCs w:val="24"/>
        </w:rPr>
        <w:t>身份鉴别</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应对登录的用户进行身份标识和鉴别，身份标识具有唯一性，鉴别信息具有复杂度要求并定期更换；</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应提供并启用登录失败处理功能，多次登录失败后应采取必要的保护措施；</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c) </w:t>
      </w:r>
      <w:r>
        <w:rPr>
          <w:rFonts w:ascii="宋体" w:cs="宋体" w:hint="eastAsia"/>
          <w:color w:val="FF0000"/>
          <w:sz w:val="24"/>
          <w:szCs w:val="24"/>
        </w:rPr>
        <w:t>应强制用户首次登录时修改初始口令；</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d) </w:t>
      </w:r>
      <w:r>
        <w:rPr>
          <w:rFonts w:ascii="宋体" w:cs="宋体" w:hint="eastAsia"/>
          <w:color w:val="FF0000"/>
          <w:sz w:val="24"/>
          <w:szCs w:val="24"/>
        </w:rPr>
        <w:t>用户身份鉴别信息丢失或失效时，应采用鉴别信息重置或其他技术措施保证系统安全；</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e) </w:t>
      </w:r>
      <w:r>
        <w:rPr>
          <w:rFonts w:ascii="宋体" w:cs="宋体" w:hint="eastAsia"/>
          <w:color w:val="FF0000"/>
          <w:sz w:val="24"/>
          <w:szCs w:val="24"/>
        </w:rPr>
        <w:t>应对同一用户采用两种或两种以上组合的鉴别技术实现用户身份鉴别。</w:t>
      </w:r>
      <w:r>
        <w:rPr>
          <w:rFonts w:ascii="宋体" w:cs="宋体" w:hint="eastAsia"/>
          <w:color w:val="FF0000"/>
          <w:sz w:val="24"/>
          <w:szCs w:val="24"/>
        </w:rPr>
        <w:t xml:space="preserve"> </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3.2 </w:t>
      </w:r>
      <w:r>
        <w:rPr>
          <w:rFonts w:ascii="宋体" w:cs="宋体" w:hint="eastAsia"/>
          <w:b/>
          <w:color w:val="FF0000"/>
          <w:sz w:val="24"/>
          <w:szCs w:val="24"/>
        </w:rPr>
        <w:t>访问控制</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应提供访问控制功能，对登录的用户分配账号和权限；</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应重命名默认账号或修改这些账号的默认口令；</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c) </w:t>
      </w:r>
      <w:r>
        <w:rPr>
          <w:rFonts w:ascii="宋体" w:cs="宋体" w:hint="eastAsia"/>
          <w:color w:val="FF0000"/>
          <w:sz w:val="24"/>
          <w:szCs w:val="24"/>
        </w:rPr>
        <w:t>应及时删除或停用多余的、过期的账号，避免共享账号的存在；</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d) </w:t>
      </w:r>
      <w:r>
        <w:rPr>
          <w:rFonts w:ascii="宋体" w:cs="宋体" w:hint="eastAsia"/>
          <w:color w:val="FF0000"/>
          <w:sz w:val="24"/>
          <w:szCs w:val="24"/>
        </w:rPr>
        <w:t>应授予不同账号为完成各自承担任务所需的最小权限，并在它们之间形成相互制约的关系；</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e) </w:t>
      </w:r>
      <w:r>
        <w:rPr>
          <w:rFonts w:ascii="宋体" w:cs="宋体" w:hint="eastAsia"/>
          <w:color w:val="FF0000"/>
          <w:sz w:val="24"/>
          <w:szCs w:val="24"/>
        </w:rPr>
        <w:t>应由授权主体配置访问控制策略，访问控制策略规定主体对客体的访问规则；</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f) </w:t>
      </w:r>
      <w:r>
        <w:rPr>
          <w:rFonts w:ascii="宋体" w:cs="宋体" w:hint="eastAsia"/>
          <w:color w:val="FF0000"/>
          <w:sz w:val="24"/>
          <w:szCs w:val="24"/>
        </w:rPr>
        <w:t>访问控制的粒度应达到主体为用户级，客体为文件、数据库表级、记录或字段级；</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g) </w:t>
      </w:r>
      <w:r>
        <w:rPr>
          <w:rFonts w:ascii="宋体" w:cs="宋体" w:hint="eastAsia"/>
          <w:color w:val="FF0000"/>
          <w:sz w:val="24"/>
          <w:szCs w:val="24"/>
        </w:rPr>
        <w:t>应对敏感信息资源设置安全标记，并控制主体对有安全标记信息资源的访问。</w:t>
      </w:r>
      <w:r>
        <w:rPr>
          <w:rFonts w:ascii="宋体" w:cs="宋体" w:hint="eastAsia"/>
          <w:color w:val="FF0000"/>
          <w:sz w:val="24"/>
          <w:szCs w:val="24"/>
        </w:rPr>
        <w:t xml:space="preserve"> </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3.3 </w:t>
      </w:r>
      <w:r>
        <w:rPr>
          <w:rFonts w:ascii="宋体" w:cs="宋体" w:hint="eastAsia"/>
          <w:b/>
          <w:color w:val="FF0000"/>
          <w:sz w:val="24"/>
          <w:szCs w:val="24"/>
        </w:rPr>
        <w:t>安全审计</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应提供安全审计功能，审计覆盖到每个用户，</w:t>
      </w:r>
      <w:r>
        <w:rPr>
          <w:rFonts w:ascii="宋体" w:cs="宋体" w:hint="eastAsia"/>
          <w:color w:val="FF0000"/>
          <w:sz w:val="24"/>
          <w:szCs w:val="24"/>
        </w:rPr>
        <w:t>对重要的用户行为和重要安全事件进行审计；</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审计记录应包括事件的日期和时间、用户、事件类型、事件是否成功及其他与审计相关的信息；</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c) </w:t>
      </w:r>
      <w:r>
        <w:rPr>
          <w:rFonts w:ascii="宋体" w:cs="宋体" w:hint="eastAsia"/>
          <w:color w:val="FF0000"/>
          <w:sz w:val="24"/>
          <w:szCs w:val="24"/>
        </w:rPr>
        <w:t>应对审计记录进行保护，定期备份，避免受到未预期的删除、修改或覆盖等；</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lastRenderedPageBreak/>
        <w:t xml:space="preserve">d) </w:t>
      </w:r>
      <w:r>
        <w:rPr>
          <w:rFonts w:ascii="宋体" w:cs="宋体" w:hint="eastAsia"/>
          <w:color w:val="FF0000"/>
          <w:sz w:val="24"/>
          <w:szCs w:val="24"/>
        </w:rPr>
        <w:t>应对审计进程进行保护，防止未经授权的中断；</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e) </w:t>
      </w:r>
      <w:r>
        <w:rPr>
          <w:rFonts w:ascii="宋体" w:cs="宋体" w:hint="eastAsia"/>
          <w:color w:val="FF0000"/>
          <w:sz w:val="24"/>
          <w:szCs w:val="24"/>
        </w:rPr>
        <w:t>审计记录产生时的时间应由系统范围内唯一确定的时钟产生，以确保审计分析的正确性。</w:t>
      </w:r>
      <w:r>
        <w:rPr>
          <w:rFonts w:ascii="宋体" w:cs="宋体" w:hint="eastAsia"/>
          <w:color w:val="FF0000"/>
          <w:sz w:val="24"/>
          <w:szCs w:val="24"/>
        </w:rPr>
        <w:t xml:space="preserve"> </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3.4 </w:t>
      </w:r>
      <w:r>
        <w:rPr>
          <w:rFonts w:ascii="宋体" w:cs="宋体" w:hint="eastAsia"/>
          <w:b/>
          <w:color w:val="FF0000"/>
          <w:sz w:val="24"/>
          <w:szCs w:val="24"/>
        </w:rPr>
        <w:t>软件容错</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应提供数据有效性检验功能，保证通过人机接口输入或通过通信接口输入的内容符合系统设定要求；</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在故障发生时，应能够继续提供一部</w:t>
      </w:r>
      <w:r>
        <w:rPr>
          <w:rFonts w:ascii="宋体" w:cs="宋体" w:hint="eastAsia"/>
          <w:color w:val="FF0000"/>
          <w:sz w:val="24"/>
          <w:szCs w:val="24"/>
        </w:rPr>
        <w:t>分功能，确保能够实施必要的措施；</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w:t>
      </w:r>
      <w:r>
        <w:rPr>
          <w:rFonts w:ascii="宋体" w:cs="宋体" w:hint="eastAsia"/>
          <w:color w:val="FF0000"/>
          <w:sz w:val="24"/>
          <w:szCs w:val="24"/>
        </w:rPr>
        <w:t xml:space="preserve">c) </w:t>
      </w:r>
      <w:r>
        <w:rPr>
          <w:rFonts w:ascii="宋体" w:cs="宋体" w:hint="eastAsia"/>
          <w:color w:val="FF0000"/>
          <w:sz w:val="24"/>
          <w:szCs w:val="24"/>
        </w:rPr>
        <w:t>应提供自动保护功能，当故障发生时自动保护当前所有状态，保证系统能够进行恢复。</w:t>
      </w:r>
      <w:r>
        <w:rPr>
          <w:rFonts w:ascii="宋体" w:cs="宋体" w:hint="eastAsia"/>
          <w:color w:val="FF0000"/>
          <w:sz w:val="24"/>
          <w:szCs w:val="24"/>
        </w:rPr>
        <w:t xml:space="preserve"> </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3.5 </w:t>
      </w:r>
      <w:r>
        <w:rPr>
          <w:rFonts w:ascii="宋体" w:cs="宋体" w:hint="eastAsia"/>
          <w:b/>
          <w:color w:val="FF0000"/>
          <w:sz w:val="24"/>
          <w:szCs w:val="24"/>
        </w:rPr>
        <w:t>资源控制</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当通信双方中的一方在一段时间内未作任何响应，另一方应能够自动结束会话；</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应能够对系统的最大并发会话连接数进行限制；</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c) </w:t>
      </w:r>
      <w:r>
        <w:rPr>
          <w:rFonts w:ascii="宋体" w:cs="宋体" w:hint="eastAsia"/>
          <w:color w:val="FF0000"/>
          <w:sz w:val="24"/>
          <w:szCs w:val="24"/>
        </w:rPr>
        <w:t>应能够对单个账号的多重并发会话进行限制；</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d) </w:t>
      </w:r>
      <w:r>
        <w:rPr>
          <w:rFonts w:ascii="宋体" w:cs="宋体" w:hint="eastAsia"/>
          <w:color w:val="FF0000"/>
          <w:sz w:val="24"/>
          <w:szCs w:val="24"/>
        </w:rPr>
        <w:t>应能够对并发进程的每个进程占用的资源分配最大限额。</w:t>
      </w:r>
      <w:r>
        <w:rPr>
          <w:rFonts w:ascii="宋体" w:cs="宋体" w:hint="eastAsia"/>
          <w:color w:val="FF0000"/>
          <w:sz w:val="24"/>
          <w:szCs w:val="24"/>
        </w:rPr>
        <w:t xml:space="preserve"> </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3.6 </w:t>
      </w:r>
      <w:r>
        <w:rPr>
          <w:rFonts w:ascii="宋体" w:cs="宋体" w:hint="eastAsia"/>
          <w:b/>
          <w:color w:val="FF0000"/>
          <w:sz w:val="24"/>
          <w:szCs w:val="24"/>
        </w:rPr>
        <w:t>数据完整性</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应采用校验码技术或加解密技术保证重要数据在传输过程中的完整性；</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应采用校验码技术或加解密技术保证重要数据在存储过程中的完整性。</w:t>
      </w:r>
      <w:r>
        <w:rPr>
          <w:rFonts w:ascii="宋体" w:cs="宋体" w:hint="eastAsia"/>
          <w:color w:val="FF0000"/>
          <w:sz w:val="24"/>
          <w:szCs w:val="24"/>
        </w:rPr>
        <w:t xml:space="preserve"> </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3.7 </w:t>
      </w:r>
      <w:r>
        <w:rPr>
          <w:rFonts w:ascii="宋体" w:cs="宋体" w:hint="eastAsia"/>
          <w:b/>
          <w:color w:val="FF0000"/>
          <w:sz w:val="24"/>
          <w:szCs w:val="24"/>
        </w:rPr>
        <w:t>数据保密性</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应采用加解密技术保证重要数据在传输过程中的保密性；</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应采用加解密技术保证重要数据在存储过程中的保密性。</w:t>
      </w:r>
      <w:r>
        <w:rPr>
          <w:rFonts w:ascii="宋体" w:cs="宋体" w:hint="eastAsia"/>
          <w:color w:val="FF0000"/>
          <w:sz w:val="24"/>
          <w:szCs w:val="24"/>
        </w:rPr>
        <w:t xml:space="preserve"> </w:t>
      </w:r>
    </w:p>
    <w:p w:rsidR="00231260" w:rsidRDefault="00CF5229">
      <w:pPr>
        <w:spacing w:line="360" w:lineRule="auto"/>
        <w:ind w:firstLine="420"/>
        <w:rPr>
          <w:rFonts w:ascii="宋体" w:cs="宋体"/>
          <w:b/>
          <w:color w:val="FF0000"/>
          <w:sz w:val="24"/>
          <w:szCs w:val="24"/>
        </w:rPr>
      </w:pPr>
      <w:r>
        <w:rPr>
          <w:rFonts w:ascii="宋体" w:cs="宋体" w:hint="eastAsia"/>
          <w:b/>
          <w:color w:val="FF0000"/>
          <w:sz w:val="24"/>
          <w:szCs w:val="24"/>
        </w:rPr>
        <w:t xml:space="preserve">3.8 </w:t>
      </w:r>
      <w:r>
        <w:rPr>
          <w:rFonts w:ascii="宋体" w:cs="宋体" w:hint="eastAsia"/>
          <w:b/>
          <w:color w:val="FF0000"/>
          <w:sz w:val="24"/>
          <w:szCs w:val="24"/>
        </w:rPr>
        <w:t>个人信息保护</w:t>
      </w:r>
      <w:r>
        <w:rPr>
          <w:rFonts w:ascii="宋体" w:cs="宋体" w:hint="eastAsia"/>
          <w:b/>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a) </w:t>
      </w:r>
      <w:r>
        <w:rPr>
          <w:rFonts w:ascii="宋体" w:cs="宋体" w:hint="eastAsia"/>
          <w:color w:val="FF0000"/>
          <w:sz w:val="24"/>
          <w:szCs w:val="24"/>
        </w:rPr>
        <w:t>应仅采集和保存业务必需的用户个人信息；</w:t>
      </w:r>
      <w:r>
        <w:rPr>
          <w:rFonts w:ascii="宋体" w:cs="宋体" w:hint="eastAsia"/>
          <w:color w:val="FF0000"/>
          <w:sz w:val="24"/>
          <w:szCs w:val="24"/>
        </w:rPr>
        <w:t xml:space="preserve"> </w:t>
      </w:r>
    </w:p>
    <w:p w:rsidR="00231260" w:rsidRDefault="00CF5229">
      <w:pPr>
        <w:spacing w:line="360" w:lineRule="auto"/>
        <w:ind w:firstLine="420"/>
        <w:rPr>
          <w:rFonts w:ascii="宋体" w:cs="宋体"/>
          <w:color w:val="FF0000"/>
          <w:sz w:val="24"/>
          <w:szCs w:val="24"/>
        </w:rPr>
      </w:pPr>
      <w:r>
        <w:rPr>
          <w:rFonts w:ascii="宋体" w:cs="宋体" w:hint="eastAsia"/>
          <w:color w:val="FF0000"/>
          <w:sz w:val="24"/>
          <w:szCs w:val="24"/>
        </w:rPr>
        <w:t xml:space="preserve">b) </w:t>
      </w:r>
      <w:r>
        <w:rPr>
          <w:rFonts w:ascii="宋体" w:cs="宋体" w:hint="eastAsia"/>
          <w:color w:val="FF0000"/>
          <w:sz w:val="24"/>
          <w:szCs w:val="24"/>
        </w:rPr>
        <w:t>应禁止未授权访问和使用用户个人信息。</w:t>
      </w:r>
    </w:p>
    <w:p w:rsidR="00231260" w:rsidRDefault="00231260">
      <w:pPr>
        <w:pStyle w:val="af8"/>
        <w:ind w:left="777"/>
        <w:outlineLvl w:val="0"/>
        <w:rPr>
          <w:rFonts w:ascii="宋体" w:cs="宋体"/>
          <w:b/>
          <w:sz w:val="24"/>
          <w:szCs w:val="24"/>
        </w:rPr>
      </w:pPr>
    </w:p>
    <w:p w:rsidR="00231260" w:rsidRDefault="00CF5229">
      <w:pPr>
        <w:pStyle w:val="af8"/>
        <w:numPr>
          <w:ilvl w:val="0"/>
          <w:numId w:val="18"/>
        </w:numPr>
        <w:outlineLvl w:val="0"/>
        <w:rPr>
          <w:rFonts w:ascii="宋体" w:hAnsi="宋体" w:cs="宋体"/>
          <w:b/>
          <w:sz w:val="24"/>
          <w:szCs w:val="24"/>
        </w:rPr>
      </w:pPr>
      <w:r>
        <w:rPr>
          <w:rFonts w:ascii="宋体" w:hAnsi="宋体" w:cs="宋体" w:hint="eastAsia"/>
          <w:b/>
          <w:sz w:val="24"/>
          <w:szCs w:val="24"/>
        </w:rPr>
        <w:lastRenderedPageBreak/>
        <w:t>质量需求</w:t>
      </w:r>
    </w:p>
    <w:p w:rsidR="00231260" w:rsidRDefault="00CF5229">
      <w:pPr>
        <w:spacing w:line="360" w:lineRule="auto"/>
        <w:ind w:firstLine="420"/>
        <w:rPr>
          <w:rFonts w:ascii="宋体"/>
          <w:sz w:val="24"/>
        </w:rPr>
      </w:pPr>
      <w:r>
        <w:rPr>
          <w:rFonts w:ascii="宋体" w:hAnsi="宋体"/>
          <w:sz w:val="24"/>
        </w:rPr>
        <w:t>OA</w:t>
      </w:r>
      <w:r>
        <w:rPr>
          <w:rFonts w:ascii="宋体" w:hAnsi="宋体" w:hint="eastAsia"/>
          <w:sz w:val="24"/>
        </w:rPr>
        <w:t>办公系统的设计采用开放式的</w:t>
      </w:r>
      <w:r>
        <w:rPr>
          <w:rFonts w:ascii="宋体" w:hAnsi="宋体"/>
          <w:sz w:val="24"/>
        </w:rPr>
        <w:t>SOA</w:t>
      </w:r>
      <w:r>
        <w:rPr>
          <w:rFonts w:ascii="宋体" w:hAnsi="宋体" w:hint="eastAsia"/>
          <w:sz w:val="24"/>
        </w:rPr>
        <w:t>技术架构，实现组件化设计；采用</w:t>
      </w:r>
      <w:r>
        <w:rPr>
          <w:rFonts w:ascii="宋体" w:hAnsi="宋体"/>
          <w:sz w:val="24"/>
        </w:rPr>
        <w:t>B/S</w:t>
      </w:r>
      <w:r>
        <w:rPr>
          <w:rFonts w:ascii="宋体" w:hAnsi="宋体" w:hint="eastAsia"/>
          <w:sz w:val="24"/>
        </w:rPr>
        <w:t>架构，支持本地化或云端部署，客户端通过浏览器即可方便使用，尽可能降低系统的维护和使用成本，便于系统今后的推广应用；并在力求满足功能要求的同时，要始终坚持以人为本的设计风格，应用界面友好、操作快捷简便、安全性高、性能稳定、维护使用方便、提供与其它</w:t>
      </w:r>
      <w:r>
        <w:rPr>
          <w:rFonts w:ascii="宋体" w:hAnsi="宋体"/>
          <w:sz w:val="24"/>
        </w:rPr>
        <w:t>WEB</w:t>
      </w:r>
      <w:r>
        <w:rPr>
          <w:rFonts w:ascii="宋体" w:hAnsi="宋体" w:hint="eastAsia"/>
          <w:sz w:val="24"/>
        </w:rPr>
        <w:t>系统以及各类业务数据库无缝整合：</w:t>
      </w:r>
    </w:p>
    <w:p w:rsidR="00231260" w:rsidRDefault="00CF5229">
      <w:pPr>
        <w:spacing w:line="360" w:lineRule="auto"/>
        <w:ind w:firstLine="420"/>
        <w:rPr>
          <w:rFonts w:ascii="宋体"/>
          <w:sz w:val="24"/>
        </w:rPr>
      </w:pPr>
      <w:r>
        <w:rPr>
          <w:rFonts w:ascii="宋体" w:hAnsi="宋体"/>
          <w:sz w:val="24"/>
        </w:rPr>
        <w:t>1</w:t>
      </w:r>
      <w:r>
        <w:rPr>
          <w:rFonts w:ascii="宋体" w:hAnsi="宋体" w:hint="eastAsia"/>
          <w:sz w:val="24"/>
        </w:rPr>
        <w:t>）</w:t>
      </w:r>
      <w:r>
        <w:rPr>
          <w:rFonts w:ascii="宋体" w:hAnsi="宋体" w:hint="eastAsia"/>
          <w:b/>
          <w:sz w:val="24"/>
        </w:rPr>
        <w:t>安全性原则：</w:t>
      </w:r>
      <w:r>
        <w:rPr>
          <w:rFonts w:ascii="宋体" w:hAnsi="宋体" w:hint="eastAsia"/>
          <w:sz w:val="24"/>
        </w:rPr>
        <w:t>对于认定的关键及敏感数据，只有经过授权的合法用户才能使用访问及修改，并具有完备的日志及审核功能。系统应该有一套完整的安全机制，保证系统能够抵抗内部和外部的黑客性质的攻击；完整的身份认证与授权，对关键用户、领导的身</w:t>
      </w:r>
      <w:r>
        <w:rPr>
          <w:rFonts w:ascii="宋体" w:hAnsi="宋体" w:hint="eastAsia"/>
          <w:sz w:val="24"/>
        </w:rPr>
        <w:t>份确认进行数字签名，并支持对敏感数据的加密传输；用户不能够直接存取关键数据，而只能通过相关的功能模块对数据进行操作；同时建立完备的数据备份与灾难恢复机制及策略。</w:t>
      </w:r>
    </w:p>
    <w:p w:rsidR="00231260" w:rsidRDefault="00CF5229">
      <w:pPr>
        <w:spacing w:line="360" w:lineRule="auto"/>
        <w:ind w:firstLine="420"/>
        <w:rPr>
          <w:rFonts w:ascii="宋体"/>
          <w:sz w:val="24"/>
        </w:rPr>
      </w:pPr>
      <w:r>
        <w:rPr>
          <w:rFonts w:ascii="宋体" w:hAnsi="宋体"/>
          <w:sz w:val="24"/>
        </w:rPr>
        <w:t>2</w:t>
      </w:r>
      <w:r>
        <w:rPr>
          <w:rFonts w:ascii="宋体" w:hAnsi="宋体" w:hint="eastAsia"/>
          <w:sz w:val="24"/>
        </w:rPr>
        <w:t>）</w:t>
      </w:r>
      <w:r>
        <w:rPr>
          <w:rFonts w:ascii="宋体" w:hAnsi="宋体" w:hint="eastAsia"/>
          <w:b/>
          <w:sz w:val="24"/>
        </w:rPr>
        <w:t>成熟性原则：</w:t>
      </w:r>
      <w:r>
        <w:rPr>
          <w:rFonts w:ascii="宋体" w:hAnsi="宋体" w:hint="eastAsia"/>
          <w:sz w:val="24"/>
        </w:rPr>
        <w:t>选用经过市场考验和用户实际应用验证，在系统稳定性、运行效率和可维护性上都达到了国际先进水平的成熟操作系统平台和应用系统平台。</w:t>
      </w:r>
    </w:p>
    <w:p w:rsidR="00231260" w:rsidRDefault="00CF5229">
      <w:pPr>
        <w:spacing w:line="360" w:lineRule="auto"/>
        <w:ind w:firstLine="420"/>
        <w:rPr>
          <w:rFonts w:ascii="宋体"/>
          <w:sz w:val="24"/>
        </w:rPr>
      </w:pPr>
      <w:r>
        <w:rPr>
          <w:rFonts w:ascii="宋体" w:hAnsi="宋体"/>
          <w:sz w:val="24"/>
        </w:rPr>
        <w:t>3</w:t>
      </w:r>
      <w:r>
        <w:rPr>
          <w:rFonts w:ascii="宋体" w:hAnsi="宋体" w:hint="eastAsia"/>
          <w:sz w:val="24"/>
        </w:rPr>
        <w:t>）</w:t>
      </w:r>
      <w:r>
        <w:rPr>
          <w:rFonts w:ascii="宋体" w:hAnsi="宋体" w:hint="eastAsia"/>
          <w:b/>
          <w:sz w:val="24"/>
        </w:rPr>
        <w:t>标准化原则：</w:t>
      </w:r>
      <w:r>
        <w:rPr>
          <w:rFonts w:ascii="宋体" w:hAnsi="宋体" w:hint="eastAsia"/>
          <w:sz w:val="24"/>
        </w:rPr>
        <w:t>在系统平台、技术等选型时符合国际标准、工业标准、行业标准，使系统的通信环境、软件环境相互间依赖减至最小；强调各种系统之间的通信和信息交换，以信息资源共享为有效的基本出发点。</w:t>
      </w:r>
    </w:p>
    <w:p w:rsidR="00231260" w:rsidRDefault="00CF5229">
      <w:pPr>
        <w:spacing w:line="360" w:lineRule="auto"/>
        <w:ind w:firstLine="420"/>
        <w:rPr>
          <w:rFonts w:ascii="宋体"/>
          <w:sz w:val="24"/>
        </w:rPr>
      </w:pPr>
      <w:r>
        <w:rPr>
          <w:rFonts w:ascii="宋体" w:hAnsi="宋体"/>
          <w:sz w:val="24"/>
        </w:rPr>
        <w:t>4</w:t>
      </w:r>
      <w:r>
        <w:rPr>
          <w:rFonts w:ascii="宋体" w:hAnsi="宋体" w:hint="eastAsia"/>
          <w:sz w:val="24"/>
        </w:rPr>
        <w:t>）</w:t>
      </w:r>
      <w:r>
        <w:rPr>
          <w:rFonts w:ascii="宋体" w:hAnsi="宋体" w:hint="eastAsia"/>
          <w:b/>
          <w:sz w:val="24"/>
        </w:rPr>
        <w:t>易用性原则：</w:t>
      </w:r>
      <w:r>
        <w:rPr>
          <w:rFonts w:ascii="宋体" w:hAnsi="宋体" w:hint="eastAsia"/>
          <w:sz w:val="24"/>
        </w:rPr>
        <w:t>用</w:t>
      </w:r>
      <w:r>
        <w:rPr>
          <w:rFonts w:ascii="宋体" w:hAnsi="宋体" w:hint="eastAsia"/>
          <w:sz w:val="24"/>
        </w:rPr>
        <w:t>户操作界面应尽可能的直观，简洁，缩略操作步骤不能太复杂，必须采用</w:t>
      </w:r>
      <w:r>
        <w:rPr>
          <w:rFonts w:ascii="宋体" w:hAnsi="宋体"/>
          <w:sz w:val="24"/>
        </w:rPr>
        <w:t>B/S</w:t>
      </w:r>
      <w:r>
        <w:rPr>
          <w:rFonts w:ascii="宋体" w:hAnsi="宋体" w:hint="eastAsia"/>
          <w:sz w:val="24"/>
        </w:rPr>
        <w:t>结构能够使用浏览器运行</w:t>
      </w:r>
      <w:bookmarkStart w:id="17" w:name="OLE_LINK3"/>
      <w:r>
        <w:rPr>
          <w:rFonts w:ascii="宋体" w:hAnsi="宋体" w:hint="eastAsia"/>
          <w:sz w:val="24"/>
        </w:rPr>
        <w:t>，浏览器必须支持</w:t>
      </w:r>
      <w:r>
        <w:rPr>
          <w:rFonts w:ascii="宋体" w:hAnsi="宋体"/>
          <w:sz w:val="24"/>
        </w:rPr>
        <w:t>IE</w:t>
      </w:r>
      <w:r>
        <w:rPr>
          <w:rFonts w:ascii="宋体" w:hAnsi="宋体" w:hint="eastAsia"/>
          <w:sz w:val="24"/>
        </w:rPr>
        <w:t>、</w:t>
      </w:r>
      <w:r>
        <w:rPr>
          <w:rFonts w:ascii="宋体" w:hAnsi="宋体"/>
          <w:sz w:val="24"/>
        </w:rPr>
        <w:t>Firefox</w:t>
      </w:r>
      <w:r>
        <w:rPr>
          <w:rFonts w:ascii="宋体" w:hAnsi="宋体" w:hint="eastAsia"/>
          <w:sz w:val="24"/>
        </w:rPr>
        <w:t>、</w:t>
      </w:r>
      <w:r>
        <w:rPr>
          <w:rFonts w:ascii="宋体" w:hAnsi="宋体"/>
          <w:sz w:val="24"/>
        </w:rPr>
        <w:t>Safari</w:t>
      </w:r>
      <w:r>
        <w:rPr>
          <w:rFonts w:ascii="宋体" w:hAnsi="宋体" w:hint="eastAsia"/>
          <w:sz w:val="24"/>
        </w:rPr>
        <w:t>、</w:t>
      </w:r>
      <w:r>
        <w:rPr>
          <w:rFonts w:ascii="宋体" w:hAnsi="宋体"/>
          <w:sz w:val="24"/>
        </w:rPr>
        <w:t>Opera</w:t>
      </w:r>
      <w:r>
        <w:rPr>
          <w:rFonts w:ascii="宋体" w:hAnsi="宋体" w:hint="eastAsia"/>
          <w:sz w:val="24"/>
        </w:rPr>
        <w:t>、</w:t>
      </w:r>
      <w:r>
        <w:rPr>
          <w:rFonts w:ascii="宋体" w:hAnsi="宋体"/>
          <w:sz w:val="24"/>
        </w:rPr>
        <w:t>Chrome</w:t>
      </w:r>
      <w:r>
        <w:rPr>
          <w:rFonts w:ascii="宋体" w:hAnsi="宋体" w:hint="eastAsia"/>
          <w:sz w:val="24"/>
        </w:rPr>
        <w:t>等系列的多个版本</w:t>
      </w:r>
      <w:bookmarkEnd w:id="17"/>
      <w:r>
        <w:rPr>
          <w:rFonts w:ascii="宋体" w:hAnsi="宋体" w:hint="eastAsia"/>
          <w:sz w:val="24"/>
        </w:rPr>
        <w:t>。</w:t>
      </w:r>
    </w:p>
    <w:p w:rsidR="00231260" w:rsidRDefault="00CF5229">
      <w:pPr>
        <w:spacing w:line="360" w:lineRule="auto"/>
        <w:ind w:firstLine="420"/>
        <w:rPr>
          <w:rFonts w:ascii="宋体"/>
          <w:sz w:val="24"/>
        </w:rPr>
      </w:pPr>
      <w:r>
        <w:rPr>
          <w:rFonts w:ascii="宋体" w:hAnsi="宋体"/>
          <w:sz w:val="24"/>
        </w:rPr>
        <w:t>5</w:t>
      </w:r>
      <w:r>
        <w:rPr>
          <w:rFonts w:ascii="宋体" w:hAnsi="宋体" w:hint="eastAsia"/>
          <w:sz w:val="24"/>
        </w:rPr>
        <w:t>）</w:t>
      </w:r>
      <w:r>
        <w:rPr>
          <w:rFonts w:ascii="宋体" w:hAnsi="宋体" w:hint="eastAsia"/>
          <w:b/>
          <w:sz w:val="24"/>
        </w:rPr>
        <w:t>开放性原则：</w:t>
      </w:r>
      <w:r>
        <w:rPr>
          <w:rFonts w:ascii="宋体" w:hAnsi="宋体" w:hint="eastAsia"/>
          <w:sz w:val="24"/>
        </w:rPr>
        <w:t>基于“平台＋应用”的架构，采用“构件模式”来安装各种协同管理支撑平台功能模块，所有模块的用户都由应用支撑平台来管理，个别模块的添加删除不影响其它模块的运行；应便于系统的二次开发和升级改造。</w:t>
      </w:r>
    </w:p>
    <w:p w:rsidR="00231260" w:rsidRDefault="00CF5229">
      <w:pPr>
        <w:spacing w:line="360" w:lineRule="auto"/>
        <w:ind w:firstLine="420"/>
        <w:rPr>
          <w:rFonts w:ascii="宋体"/>
          <w:sz w:val="24"/>
        </w:rPr>
      </w:pPr>
      <w:r>
        <w:rPr>
          <w:rFonts w:ascii="宋体" w:hAnsi="宋体"/>
          <w:sz w:val="24"/>
        </w:rPr>
        <w:t>6</w:t>
      </w:r>
      <w:r>
        <w:rPr>
          <w:rFonts w:ascii="宋体" w:hAnsi="宋体" w:hint="eastAsia"/>
          <w:sz w:val="24"/>
        </w:rPr>
        <w:t>）</w:t>
      </w:r>
      <w:r>
        <w:rPr>
          <w:rFonts w:ascii="宋体" w:hAnsi="宋体" w:hint="eastAsia"/>
          <w:b/>
          <w:sz w:val="24"/>
        </w:rPr>
        <w:t>可维护性原则：</w:t>
      </w:r>
      <w:r>
        <w:rPr>
          <w:rFonts w:ascii="宋体" w:hAnsi="宋体" w:hint="eastAsia"/>
          <w:sz w:val="24"/>
        </w:rPr>
        <w:t>系统应提供灵活易用的流程设计、图形化表单设计、配置管理、实时监控和详细的日志、审计功能；实现院、各部</w:t>
      </w:r>
      <w:r>
        <w:rPr>
          <w:rFonts w:ascii="宋体" w:hAnsi="宋体" w:hint="eastAsia"/>
          <w:sz w:val="24"/>
        </w:rPr>
        <w:t>门的分级管理，以最少的人力资源和技术要求，实现零代码地维护和管理。</w:t>
      </w:r>
    </w:p>
    <w:p w:rsidR="00231260" w:rsidRDefault="00231260">
      <w:pPr>
        <w:pStyle w:val="af8"/>
        <w:ind w:left="777"/>
        <w:outlineLvl w:val="0"/>
        <w:rPr>
          <w:rFonts w:ascii="宋体" w:cs="宋体"/>
          <w:b/>
          <w:sz w:val="24"/>
          <w:szCs w:val="24"/>
        </w:rPr>
      </w:pPr>
    </w:p>
    <w:p w:rsidR="00231260" w:rsidRDefault="00CF5229">
      <w:pPr>
        <w:pStyle w:val="af8"/>
        <w:numPr>
          <w:ilvl w:val="0"/>
          <w:numId w:val="18"/>
        </w:numPr>
        <w:outlineLvl w:val="0"/>
        <w:rPr>
          <w:rFonts w:ascii="宋体" w:cs="宋体"/>
          <w:b/>
          <w:color w:val="FF0000"/>
          <w:sz w:val="24"/>
          <w:szCs w:val="24"/>
        </w:rPr>
      </w:pPr>
      <w:r>
        <w:rPr>
          <w:rFonts w:ascii="宋体" w:hAnsi="宋体" w:cs="宋体" w:hint="eastAsia"/>
          <w:b/>
          <w:color w:val="FF0000"/>
          <w:sz w:val="24"/>
          <w:szCs w:val="24"/>
        </w:rPr>
        <w:t>服务器参数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426"/>
        <w:gridCol w:w="1417"/>
        <w:gridCol w:w="850"/>
        <w:gridCol w:w="1559"/>
        <w:gridCol w:w="3119"/>
      </w:tblGrid>
      <w:tr w:rsidR="00231260">
        <w:tc>
          <w:tcPr>
            <w:tcW w:w="959" w:type="dxa"/>
          </w:tcPr>
          <w:p w:rsidR="00231260" w:rsidRDefault="00CF5229">
            <w:pPr>
              <w:jc w:val="center"/>
              <w:rPr>
                <w:color w:val="FF0000"/>
              </w:rPr>
            </w:pPr>
            <w:r>
              <w:rPr>
                <w:rFonts w:hint="eastAsia"/>
                <w:color w:val="FF0000"/>
              </w:rPr>
              <w:t>服务器类型</w:t>
            </w:r>
          </w:p>
        </w:tc>
        <w:tc>
          <w:tcPr>
            <w:tcW w:w="1134" w:type="dxa"/>
          </w:tcPr>
          <w:p w:rsidR="00231260" w:rsidRDefault="00CF5229">
            <w:pPr>
              <w:jc w:val="center"/>
              <w:rPr>
                <w:color w:val="FF0000"/>
              </w:rPr>
            </w:pPr>
            <w:r>
              <w:rPr>
                <w:rFonts w:hint="eastAsia"/>
                <w:color w:val="FF0000"/>
              </w:rPr>
              <w:t>品牌</w:t>
            </w:r>
          </w:p>
        </w:tc>
        <w:tc>
          <w:tcPr>
            <w:tcW w:w="426" w:type="dxa"/>
          </w:tcPr>
          <w:p w:rsidR="00231260" w:rsidRDefault="00CF5229">
            <w:pPr>
              <w:jc w:val="center"/>
              <w:rPr>
                <w:color w:val="FF0000"/>
              </w:rPr>
            </w:pPr>
            <w:r>
              <w:rPr>
                <w:rFonts w:hint="eastAsia"/>
                <w:color w:val="FF0000"/>
              </w:rPr>
              <w:t>数量</w:t>
            </w:r>
          </w:p>
        </w:tc>
        <w:tc>
          <w:tcPr>
            <w:tcW w:w="1417" w:type="dxa"/>
          </w:tcPr>
          <w:p w:rsidR="00231260" w:rsidRDefault="00CF5229">
            <w:pPr>
              <w:jc w:val="center"/>
              <w:rPr>
                <w:color w:val="FF0000"/>
              </w:rPr>
            </w:pPr>
            <w:r>
              <w:rPr>
                <w:rFonts w:hint="eastAsia"/>
                <w:color w:val="FF0000"/>
              </w:rPr>
              <w:t>CPU</w:t>
            </w:r>
          </w:p>
        </w:tc>
        <w:tc>
          <w:tcPr>
            <w:tcW w:w="850" w:type="dxa"/>
          </w:tcPr>
          <w:p w:rsidR="00231260" w:rsidRDefault="00CF5229">
            <w:pPr>
              <w:jc w:val="center"/>
              <w:rPr>
                <w:color w:val="FF0000"/>
              </w:rPr>
            </w:pPr>
            <w:r>
              <w:rPr>
                <w:rFonts w:hint="eastAsia"/>
                <w:color w:val="FF0000"/>
              </w:rPr>
              <w:t>内存</w:t>
            </w:r>
          </w:p>
        </w:tc>
        <w:tc>
          <w:tcPr>
            <w:tcW w:w="1559" w:type="dxa"/>
          </w:tcPr>
          <w:p w:rsidR="00231260" w:rsidRDefault="00CF5229">
            <w:pPr>
              <w:jc w:val="center"/>
              <w:rPr>
                <w:color w:val="FF0000"/>
              </w:rPr>
            </w:pPr>
            <w:r>
              <w:rPr>
                <w:rFonts w:hint="eastAsia"/>
                <w:color w:val="FF0000"/>
              </w:rPr>
              <w:t>硬盘</w:t>
            </w:r>
          </w:p>
        </w:tc>
        <w:tc>
          <w:tcPr>
            <w:tcW w:w="3119" w:type="dxa"/>
          </w:tcPr>
          <w:p w:rsidR="00231260" w:rsidRDefault="00CF5229">
            <w:pPr>
              <w:jc w:val="center"/>
              <w:rPr>
                <w:color w:val="FF0000"/>
              </w:rPr>
            </w:pPr>
            <w:r>
              <w:rPr>
                <w:rFonts w:hint="eastAsia"/>
                <w:color w:val="FF0000"/>
              </w:rPr>
              <w:t>其他</w:t>
            </w:r>
          </w:p>
        </w:tc>
      </w:tr>
      <w:tr w:rsidR="00231260">
        <w:tc>
          <w:tcPr>
            <w:tcW w:w="959" w:type="dxa"/>
          </w:tcPr>
          <w:p w:rsidR="00231260" w:rsidRDefault="00CF5229">
            <w:pPr>
              <w:jc w:val="center"/>
              <w:rPr>
                <w:color w:val="FF0000"/>
              </w:rPr>
            </w:pPr>
            <w:r>
              <w:rPr>
                <w:rFonts w:hint="eastAsia"/>
                <w:color w:val="FF0000"/>
              </w:rPr>
              <w:t>数据库服务器</w:t>
            </w:r>
          </w:p>
        </w:tc>
        <w:tc>
          <w:tcPr>
            <w:tcW w:w="1134" w:type="dxa"/>
          </w:tcPr>
          <w:p w:rsidR="00231260" w:rsidRDefault="00CF5229">
            <w:pPr>
              <w:jc w:val="center"/>
              <w:rPr>
                <w:color w:val="FF0000"/>
              </w:rPr>
            </w:pPr>
            <w:r>
              <w:rPr>
                <w:rFonts w:hint="eastAsia"/>
                <w:color w:val="FF0000"/>
              </w:rPr>
              <w:t>联想、戴尔、惠普</w:t>
            </w:r>
          </w:p>
        </w:tc>
        <w:tc>
          <w:tcPr>
            <w:tcW w:w="426" w:type="dxa"/>
          </w:tcPr>
          <w:p w:rsidR="00231260" w:rsidRDefault="00CF5229">
            <w:pPr>
              <w:jc w:val="center"/>
              <w:rPr>
                <w:color w:val="FF0000"/>
              </w:rPr>
            </w:pPr>
            <w:r>
              <w:rPr>
                <w:rFonts w:hint="eastAsia"/>
                <w:color w:val="FF0000"/>
              </w:rPr>
              <w:t>1</w:t>
            </w:r>
          </w:p>
        </w:tc>
        <w:tc>
          <w:tcPr>
            <w:tcW w:w="1417" w:type="dxa"/>
          </w:tcPr>
          <w:p w:rsidR="00231260" w:rsidRDefault="00CF5229">
            <w:pPr>
              <w:jc w:val="center"/>
              <w:rPr>
                <w:color w:val="FF0000"/>
              </w:rPr>
            </w:pPr>
            <w:r>
              <w:rPr>
                <w:rFonts w:hint="eastAsia"/>
                <w:color w:val="FF0000"/>
              </w:rPr>
              <w:t>Intel E5 2650 v4 (12</w:t>
            </w:r>
            <w:r>
              <w:rPr>
                <w:rFonts w:hint="eastAsia"/>
                <w:color w:val="FF0000"/>
              </w:rPr>
              <w:t>核</w:t>
            </w:r>
            <w:r>
              <w:rPr>
                <w:rFonts w:hint="eastAsia"/>
                <w:color w:val="FF0000"/>
              </w:rPr>
              <w:t>) *2</w:t>
            </w:r>
          </w:p>
          <w:p w:rsidR="00231260" w:rsidRDefault="00231260">
            <w:pPr>
              <w:jc w:val="center"/>
              <w:rPr>
                <w:color w:val="FF0000"/>
              </w:rPr>
            </w:pPr>
          </w:p>
        </w:tc>
        <w:tc>
          <w:tcPr>
            <w:tcW w:w="850" w:type="dxa"/>
          </w:tcPr>
          <w:p w:rsidR="00231260" w:rsidRDefault="00CF5229">
            <w:pPr>
              <w:jc w:val="center"/>
              <w:rPr>
                <w:color w:val="FF0000"/>
              </w:rPr>
            </w:pPr>
            <w:r>
              <w:rPr>
                <w:rFonts w:hint="eastAsia"/>
                <w:color w:val="FF0000"/>
              </w:rPr>
              <w:t>64G</w:t>
            </w:r>
          </w:p>
          <w:p w:rsidR="00231260" w:rsidRDefault="00CF5229">
            <w:pPr>
              <w:jc w:val="center"/>
              <w:rPr>
                <w:color w:val="FF0000"/>
              </w:rPr>
            </w:pPr>
            <w:r>
              <w:rPr>
                <w:rFonts w:hint="eastAsia"/>
                <w:color w:val="FF0000"/>
              </w:rPr>
              <w:t>DDR4 2400</w:t>
            </w:r>
          </w:p>
        </w:tc>
        <w:tc>
          <w:tcPr>
            <w:tcW w:w="1559" w:type="dxa"/>
          </w:tcPr>
          <w:p w:rsidR="00231260" w:rsidRDefault="00CF5229">
            <w:pPr>
              <w:jc w:val="center"/>
              <w:rPr>
                <w:color w:val="FF0000"/>
              </w:rPr>
            </w:pPr>
            <w:r>
              <w:rPr>
                <w:rFonts w:hint="eastAsia"/>
                <w:color w:val="FF0000"/>
              </w:rPr>
              <w:t>480G SSD*2</w:t>
            </w:r>
          </w:p>
          <w:p w:rsidR="00231260" w:rsidRDefault="00CF5229">
            <w:pPr>
              <w:jc w:val="center"/>
              <w:rPr>
                <w:color w:val="FF0000"/>
              </w:rPr>
            </w:pPr>
            <w:r>
              <w:rPr>
                <w:rFonts w:hint="eastAsia"/>
                <w:color w:val="FF0000"/>
              </w:rPr>
              <w:t>1.2T 10K SAS*4</w:t>
            </w:r>
          </w:p>
        </w:tc>
        <w:tc>
          <w:tcPr>
            <w:tcW w:w="3119" w:type="dxa"/>
          </w:tcPr>
          <w:p w:rsidR="00231260" w:rsidRDefault="00CF5229">
            <w:pPr>
              <w:jc w:val="center"/>
              <w:rPr>
                <w:color w:val="FF0000"/>
              </w:rPr>
            </w:pPr>
            <w:r>
              <w:rPr>
                <w:rFonts w:hint="eastAsia"/>
                <w:color w:val="FF0000"/>
              </w:rPr>
              <w:t>1GB RAID</w:t>
            </w:r>
            <w:r>
              <w:rPr>
                <w:rFonts w:hint="eastAsia"/>
                <w:color w:val="FF0000"/>
              </w:rPr>
              <w:t>卡，板载</w:t>
            </w:r>
            <w:r>
              <w:rPr>
                <w:rFonts w:hint="eastAsia"/>
                <w:color w:val="FF0000"/>
              </w:rPr>
              <w:t>4</w:t>
            </w:r>
            <w:r>
              <w:rPr>
                <w:rFonts w:hint="eastAsia"/>
                <w:color w:val="FF0000"/>
              </w:rPr>
              <w:t>口千兆网卡，</w:t>
            </w:r>
            <w:r>
              <w:rPr>
                <w:rFonts w:hint="eastAsia"/>
                <w:color w:val="FF0000"/>
              </w:rPr>
              <w:t>DVD</w:t>
            </w:r>
            <w:r>
              <w:rPr>
                <w:rFonts w:hint="eastAsia"/>
                <w:color w:val="FF0000"/>
              </w:rPr>
              <w:t>，双电源，三年原厂维保</w:t>
            </w:r>
          </w:p>
        </w:tc>
      </w:tr>
      <w:tr w:rsidR="00231260">
        <w:tc>
          <w:tcPr>
            <w:tcW w:w="959" w:type="dxa"/>
          </w:tcPr>
          <w:p w:rsidR="00231260" w:rsidRDefault="00CF5229">
            <w:pPr>
              <w:jc w:val="center"/>
              <w:rPr>
                <w:color w:val="FF0000"/>
              </w:rPr>
            </w:pPr>
            <w:r>
              <w:rPr>
                <w:rFonts w:hint="eastAsia"/>
                <w:color w:val="FF0000"/>
              </w:rPr>
              <w:t>应用服务器</w:t>
            </w:r>
          </w:p>
        </w:tc>
        <w:tc>
          <w:tcPr>
            <w:tcW w:w="1134" w:type="dxa"/>
          </w:tcPr>
          <w:p w:rsidR="00231260" w:rsidRDefault="00CF5229">
            <w:pPr>
              <w:jc w:val="center"/>
              <w:rPr>
                <w:color w:val="FF0000"/>
              </w:rPr>
            </w:pPr>
            <w:r>
              <w:rPr>
                <w:rFonts w:hint="eastAsia"/>
                <w:color w:val="FF0000"/>
              </w:rPr>
              <w:t>联想、戴尔、惠普</w:t>
            </w:r>
          </w:p>
        </w:tc>
        <w:tc>
          <w:tcPr>
            <w:tcW w:w="426" w:type="dxa"/>
          </w:tcPr>
          <w:p w:rsidR="00231260" w:rsidRDefault="00CF5229">
            <w:pPr>
              <w:jc w:val="center"/>
              <w:rPr>
                <w:color w:val="FF0000"/>
              </w:rPr>
            </w:pPr>
            <w:r>
              <w:rPr>
                <w:rFonts w:hint="eastAsia"/>
                <w:color w:val="FF0000"/>
              </w:rPr>
              <w:t>1</w:t>
            </w:r>
          </w:p>
        </w:tc>
        <w:tc>
          <w:tcPr>
            <w:tcW w:w="1417" w:type="dxa"/>
          </w:tcPr>
          <w:p w:rsidR="00231260" w:rsidRDefault="00CF5229">
            <w:pPr>
              <w:jc w:val="center"/>
              <w:rPr>
                <w:color w:val="FF0000"/>
              </w:rPr>
            </w:pPr>
            <w:r>
              <w:rPr>
                <w:rFonts w:hint="eastAsia"/>
                <w:color w:val="FF0000"/>
              </w:rPr>
              <w:t>Intel E5 2650 v4 (12</w:t>
            </w:r>
            <w:r>
              <w:rPr>
                <w:rFonts w:hint="eastAsia"/>
                <w:color w:val="FF0000"/>
              </w:rPr>
              <w:t>核</w:t>
            </w:r>
            <w:r>
              <w:rPr>
                <w:rFonts w:hint="eastAsia"/>
                <w:color w:val="FF0000"/>
              </w:rPr>
              <w:t>) *2</w:t>
            </w:r>
          </w:p>
          <w:p w:rsidR="00231260" w:rsidRDefault="00231260">
            <w:pPr>
              <w:jc w:val="center"/>
              <w:rPr>
                <w:color w:val="FF0000"/>
              </w:rPr>
            </w:pPr>
          </w:p>
        </w:tc>
        <w:tc>
          <w:tcPr>
            <w:tcW w:w="850" w:type="dxa"/>
          </w:tcPr>
          <w:p w:rsidR="00231260" w:rsidRDefault="00CF5229">
            <w:pPr>
              <w:jc w:val="center"/>
              <w:rPr>
                <w:color w:val="FF0000"/>
              </w:rPr>
            </w:pPr>
            <w:r>
              <w:rPr>
                <w:rFonts w:hint="eastAsia"/>
                <w:color w:val="FF0000"/>
              </w:rPr>
              <w:t>64G</w:t>
            </w:r>
          </w:p>
          <w:p w:rsidR="00231260" w:rsidRDefault="00CF5229">
            <w:pPr>
              <w:jc w:val="center"/>
              <w:rPr>
                <w:color w:val="FF0000"/>
              </w:rPr>
            </w:pPr>
            <w:r>
              <w:rPr>
                <w:rFonts w:hint="eastAsia"/>
                <w:color w:val="FF0000"/>
              </w:rPr>
              <w:t>DDR4 2400</w:t>
            </w:r>
          </w:p>
        </w:tc>
        <w:tc>
          <w:tcPr>
            <w:tcW w:w="1559" w:type="dxa"/>
          </w:tcPr>
          <w:p w:rsidR="00231260" w:rsidRDefault="00CF5229">
            <w:pPr>
              <w:jc w:val="center"/>
              <w:rPr>
                <w:color w:val="FF0000"/>
              </w:rPr>
            </w:pPr>
            <w:r>
              <w:rPr>
                <w:rFonts w:hint="eastAsia"/>
                <w:color w:val="FF0000"/>
              </w:rPr>
              <w:t>480G SSD*2</w:t>
            </w:r>
          </w:p>
          <w:p w:rsidR="00231260" w:rsidRDefault="00CF5229">
            <w:pPr>
              <w:jc w:val="center"/>
              <w:rPr>
                <w:color w:val="FF0000"/>
              </w:rPr>
            </w:pPr>
            <w:r>
              <w:rPr>
                <w:rFonts w:hint="eastAsia"/>
                <w:color w:val="FF0000"/>
              </w:rPr>
              <w:t>1.2T 10K SAS*2</w:t>
            </w:r>
          </w:p>
        </w:tc>
        <w:tc>
          <w:tcPr>
            <w:tcW w:w="3119" w:type="dxa"/>
          </w:tcPr>
          <w:p w:rsidR="00231260" w:rsidRDefault="00CF5229">
            <w:pPr>
              <w:jc w:val="center"/>
              <w:rPr>
                <w:color w:val="FF0000"/>
              </w:rPr>
            </w:pPr>
            <w:r>
              <w:rPr>
                <w:rFonts w:hint="eastAsia"/>
                <w:color w:val="FF0000"/>
              </w:rPr>
              <w:t>1GB RAID</w:t>
            </w:r>
            <w:r>
              <w:rPr>
                <w:rFonts w:hint="eastAsia"/>
                <w:color w:val="FF0000"/>
              </w:rPr>
              <w:t>卡，板载</w:t>
            </w:r>
            <w:r>
              <w:rPr>
                <w:rFonts w:hint="eastAsia"/>
                <w:color w:val="FF0000"/>
              </w:rPr>
              <w:t>4</w:t>
            </w:r>
            <w:r>
              <w:rPr>
                <w:rFonts w:hint="eastAsia"/>
                <w:color w:val="FF0000"/>
              </w:rPr>
              <w:t>口千兆网卡，</w:t>
            </w:r>
            <w:r>
              <w:rPr>
                <w:rFonts w:hint="eastAsia"/>
                <w:color w:val="FF0000"/>
              </w:rPr>
              <w:t>DVD</w:t>
            </w:r>
            <w:r>
              <w:rPr>
                <w:rFonts w:hint="eastAsia"/>
                <w:color w:val="FF0000"/>
              </w:rPr>
              <w:t>，双电源，三年原厂维保</w:t>
            </w:r>
          </w:p>
        </w:tc>
      </w:tr>
    </w:tbl>
    <w:p w:rsidR="00231260" w:rsidRDefault="00231260">
      <w:pPr>
        <w:pStyle w:val="af8"/>
        <w:ind w:left="0"/>
        <w:outlineLvl w:val="0"/>
        <w:rPr>
          <w:rFonts w:ascii="Tahoma" w:hAnsi="Tahoma" w:cs="Tahoma"/>
          <w:b/>
          <w:sz w:val="28"/>
          <w:szCs w:val="28"/>
        </w:rPr>
      </w:pPr>
    </w:p>
    <w:p w:rsidR="00231260" w:rsidRDefault="00CF5229">
      <w:pPr>
        <w:pStyle w:val="af8"/>
        <w:numPr>
          <w:ilvl w:val="0"/>
          <w:numId w:val="2"/>
        </w:numPr>
        <w:ind w:left="1077"/>
        <w:outlineLvl w:val="0"/>
        <w:rPr>
          <w:rFonts w:ascii="Tahoma" w:hAnsi="Tahoma" w:cs="Tahoma"/>
          <w:b/>
          <w:sz w:val="28"/>
          <w:szCs w:val="28"/>
        </w:rPr>
      </w:pPr>
      <w:r>
        <w:rPr>
          <w:rFonts w:ascii="宋体" w:hAnsi="宋体" w:cs="宋体" w:hint="eastAsia"/>
          <w:b/>
          <w:sz w:val="28"/>
          <w:szCs w:val="28"/>
        </w:rPr>
        <w:t>系统验收标准及验收办法</w:t>
      </w:r>
    </w:p>
    <w:p w:rsidR="00231260" w:rsidRDefault="00CF5229">
      <w:pPr>
        <w:pStyle w:val="af8"/>
        <w:numPr>
          <w:ilvl w:val="0"/>
          <w:numId w:val="19"/>
        </w:numPr>
        <w:outlineLvl w:val="0"/>
        <w:rPr>
          <w:rFonts w:ascii="宋体" w:cs="Tahoma"/>
          <w:sz w:val="24"/>
          <w:szCs w:val="24"/>
        </w:rPr>
      </w:pPr>
      <w:r>
        <w:rPr>
          <w:rFonts w:ascii="宋体" w:hAnsi="宋体" w:cs="Tahoma" w:hint="eastAsia"/>
          <w:sz w:val="24"/>
          <w:szCs w:val="24"/>
        </w:rPr>
        <w:t>合同签订</w:t>
      </w:r>
      <w:r>
        <w:rPr>
          <w:rFonts w:ascii="宋体" w:hAnsi="宋体" w:cs="Tahoma"/>
          <w:sz w:val="24"/>
          <w:szCs w:val="24"/>
        </w:rPr>
        <w:t>3</w:t>
      </w:r>
      <w:r>
        <w:rPr>
          <w:rFonts w:ascii="宋体" w:hAnsi="宋体" w:cs="Tahoma" w:hint="eastAsia"/>
          <w:sz w:val="24"/>
          <w:szCs w:val="24"/>
        </w:rPr>
        <w:t>月内完成办公自动化系统的实施、培训和验收并交付使用。</w:t>
      </w:r>
    </w:p>
    <w:p w:rsidR="00231260" w:rsidRDefault="00CF5229">
      <w:pPr>
        <w:pStyle w:val="af8"/>
        <w:numPr>
          <w:ilvl w:val="0"/>
          <w:numId w:val="19"/>
        </w:numPr>
        <w:outlineLvl w:val="0"/>
        <w:rPr>
          <w:rFonts w:ascii="宋体" w:cs="Tahoma"/>
          <w:sz w:val="24"/>
          <w:szCs w:val="24"/>
        </w:rPr>
      </w:pPr>
      <w:r>
        <w:rPr>
          <w:rFonts w:ascii="宋体" w:hAnsi="宋体" w:cs="Tahoma" w:hint="eastAsia"/>
          <w:sz w:val="24"/>
          <w:szCs w:val="24"/>
        </w:rPr>
        <w:t>系统验收条件</w:t>
      </w:r>
    </w:p>
    <w:p w:rsidR="00231260" w:rsidRDefault="00CF5229">
      <w:pPr>
        <w:pStyle w:val="af8"/>
        <w:ind w:firstLine="360"/>
        <w:outlineLvl w:val="0"/>
        <w:rPr>
          <w:rFonts w:ascii="宋体" w:cs="Tahoma"/>
          <w:sz w:val="24"/>
          <w:szCs w:val="24"/>
        </w:rPr>
      </w:pPr>
      <w:r>
        <w:rPr>
          <w:rFonts w:ascii="宋体" w:hAnsi="宋体" w:cs="Tahoma" w:hint="eastAsia"/>
          <w:sz w:val="24"/>
          <w:szCs w:val="24"/>
        </w:rPr>
        <w:t>本项目涉及软件系统安装调试完成，运行正常，试运行满</w:t>
      </w:r>
      <w:r>
        <w:rPr>
          <w:rFonts w:ascii="宋体" w:hAnsi="宋体" w:cs="Tahoma"/>
          <w:sz w:val="24"/>
          <w:szCs w:val="24"/>
        </w:rPr>
        <w:t>60</w:t>
      </w:r>
      <w:r>
        <w:rPr>
          <w:rFonts w:ascii="宋体" w:hAnsi="宋体" w:cs="Tahoma" w:hint="eastAsia"/>
          <w:sz w:val="24"/>
          <w:szCs w:val="24"/>
        </w:rPr>
        <w:t>工作日；</w:t>
      </w:r>
    </w:p>
    <w:p w:rsidR="00231260" w:rsidRDefault="00CF5229">
      <w:pPr>
        <w:spacing w:line="360" w:lineRule="auto"/>
        <w:ind w:leftChars="229" w:left="458" w:firstLineChars="200" w:firstLine="480"/>
        <w:rPr>
          <w:rFonts w:ascii="宋体"/>
          <w:sz w:val="24"/>
        </w:rPr>
      </w:pPr>
      <w:r>
        <w:rPr>
          <w:rFonts w:ascii="宋体" w:hAnsi="宋体" w:hint="eastAsia"/>
          <w:sz w:val="24"/>
        </w:rPr>
        <w:t>中标方在满足上述验收条件后可向招标方提出验收申请，由招标方组织有关人员成立验收小组对本项目的结果及实施过程进行审查、测试和验收，并给出相关意见或结论。中标方在具备验收条件时提出验收申请并做好相应准备、配合工作。</w:t>
      </w:r>
    </w:p>
    <w:p w:rsidR="00231260" w:rsidRDefault="00CF5229">
      <w:pPr>
        <w:pStyle w:val="af8"/>
        <w:numPr>
          <w:ilvl w:val="0"/>
          <w:numId w:val="19"/>
        </w:numPr>
        <w:outlineLvl w:val="0"/>
        <w:rPr>
          <w:rFonts w:ascii="宋体" w:cs="Tahoma"/>
          <w:sz w:val="24"/>
          <w:szCs w:val="24"/>
        </w:rPr>
      </w:pPr>
      <w:r>
        <w:rPr>
          <w:rFonts w:ascii="宋体" w:hAnsi="宋体" w:cs="Tahoma" w:hint="eastAsia"/>
          <w:sz w:val="24"/>
          <w:szCs w:val="24"/>
        </w:rPr>
        <w:t>项目验收分为项目的验收和整体工程两方面的验收。</w:t>
      </w:r>
    </w:p>
    <w:p w:rsidR="00231260" w:rsidRDefault="00CF5229">
      <w:pPr>
        <w:pStyle w:val="af8"/>
        <w:numPr>
          <w:ilvl w:val="1"/>
          <w:numId w:val="19"/>
        </w:numPr>
        <w:outlineLvl w:val="0"/>
        <w:rPr>
          <w:rFonts w:ascii="宋体" w:cs="Tahoma"/>
          <w:sz w:val="24"/>
          <w:szCs w:val="24"/>
        </w:rPr>
      </w:pPr>
      <w:r>
        <w:rPr>
          <w:rFonts w:ascii="宋体" w:hAnsi="宋体" w:cs="Tahoma" w:hint="eastAsia"/>
          <w:sz w:val="24"/>
          <w:szCs w:val="24"/>
        </w:rPr>
        <w:t>项目的验收</w:t>
      </w:r>
    </w:p>
    <w:p w:rsidR="00231260" w:rsidRDefault="00CF5229">
      <w:pPr>
        <w:pStyle w:val="af8"/>
        <w:ind w:left="1080" w:firstLine="360"/>
        <w:outlineLvl w:val="0"/>
        <w:rPr>
          <w:rFonts w:ascii="宋体" w:cs="Tahoma"/>
          <w:sz w:val="24"/>
          <w:szCs w:val="24"/>
        </w:rPr>
      </w:pPr>
      <w:r>
        <w:rPr>
          <w:rFonts w:ascii="宋体" w:hAnsi="宋体" w:cs="Tahoma" w:hint="eastAsia"/>
          <w:sz w:val="24"/>
          <w:szCs w:val="24"/>
        </w:rPr>
        <w:t>项目验收包含阶段性验收与总验收</w:t>
      </w:r>
      <w:bookmarkStart w:id="18" w:name="_Toc277254468"/>
      <w:r>
        <w:rPr>
          <w:rFonts w:ascii="宋体" w:hAnsi="宋体" w:cs="Tahoma" w:hint="eastAsia"/>
          <w:sz w:val="24"/>
          <w:szCs w:val="24"/>
        </w:rPr>
        <w:t>。阶段性验收项目阶段性验收报告甲方授权人员签字后生效，通过项目阶段验收的成果将作为正式的项目交付成果。</w:t>
      </w:r>
      <w:bookmarkStart w:id="19" w:name="_Toc261915980"/>
      <w:bookmarkStart w:id="20" w:name="_Toc263688442"/>
      <w:bookmarkStart w:id="21" w:name="_Toc277254474"/>
      <w:bookmarkStart w:id="22" w:name="_Toc281306420"/>
      <w:bookmarkStart w:id="23" w:name="_Toc299959543"/>
      <w:bookmarkStart w:id="24" w:name="_Toc261351814"/>
      <w:bookmarkStart w:id="25" w:name="_Toc261792977"/>
      <w:bookmarkStart w:id="26" w:name="_Toc261915570"/>
      <w:bookmarkStart w:id="27" w:name="_Toc261915696"/>
      <w:bookmarkStart w:id="28" w:name="_Toc259802950"/>
      <w:bookmarkStart w:id="29" w:name="_Toc260764360"/>
      <w:bookmarkEnd w:id="18"/>
      <w:r>
        <w:rPr>
          <w:rFonts w:ascii="宋体" w:hAnsi="宋体" w:cs="Tahoma" w:hint="eastAsia"/>
          <w:sz w:val="24"/>
          <w:szCs w:val="24"/>
        </w:rPr>
        <w:t>而项目总验收</w:t>
      </w:r>
      <w:bookmarkStart w:id="30" w:name="_Toc277254475"/>
      <w:bookmarkEnd w:id="19"/>
      <w:bookmarkEnd w:id="20"/>
      <w:bookmarkEnd w:id="21"/>
      <w:bookmarkEnd w:id="22"/>
      <w:bookmarkEnd w:id="23"/>
      <w:bookmarkEnd w:id="24"/>
      <w:bookmarkEnd w:id="25"/>
      <w:bookmarkEnd w:id="26"/>
      <w:bookmarkEnd w:id="27"/>
      <w:bookmarkEnd w:id="28"/>
      <w:bookmarkEnd w:id="29"/>
      <w:r>
        <w:rPr>
          <w:rFonts w:ascii="宋体" w:hAnsi="宋体" w:cs="Tahoma" w:hint="eastAsia"/>
          <w:sz w:val="24"/>
          <w:szCs w:val="24"/>
        </w:rPr>
        <w:t>由甲方根据项目总体目标负责组织进行项目完成总验收，验收合格，由甲方授权人员签署最终系统验收单。</w:t>
      </w:r>
      <w:bookmarkStart w:id="31" w:name="_Toc458759820"/>
      <w:bookmarkStart w:id="32" w:name="_Toc458759874"/>
      <w:bookmarkStart w:id="33" w:name="_Toc458759928"/>
      <w:bookmarkStart w:id="34" w:name="_Toc458759982"/>
      <w:bookmarkStart w:id="35" w:name="_Toc458940366"/>
      <w:bookmarkStart w:id="36" w:name="_Toc459017628"/>
      <w:bookmarkStart w:id="37" w:name="_Toc459017694"/>
      <w:bookmarkStart w:id="38" w:name="_Toc459017765"/>
      <w:bookmarkStart w:id="39" w:name="_Toc459018611"/>
      <w:bookmarkStart w:id="40" w:name="_Toc458758958"/>
      <w:bookmarkStart w:id="41" w:name="_Toc458759422"/>
      <w:bookmarkStart w:id="42" w:name="_Toc458759480"/>
      <w:bookmarkStart w:id="43" w:name="_Toc458759539"/>
      <w:bookmarkStart w:id="44" w:name="_Toc458759598"/>
      <w:bookmarkStart w:id="45" w:name="_Toc458759654"/>
      <w:bookmarkStart w:id="46" w:name="_Toc458759710"/>
      <w:bookmarkStart w:id="47" w:name="_Toc458759765"/>
      <w:bookmarkStart w:id="48" w:name="_Toc459018675"/>
      <w:bookmarkStart w:id="49" w:name="_Toc459019311"/>
      <w:bookmarkStart w:id="50" w:name="_Toc459019531"/>
      <w:bookmarkStart w:id="51" w:name="_Toc459019595"/>
      <w:bookmarkStart w:id="52" w:name="_Toc459020433"/>
      <w:bookmarkStart w:id="53" w:name="_Toc459020725"/>
      <w:bookmarkStart w:id="54" w:name="_Toc459020942"/>
      <w:bookmarkStart w:id="55" w:name="_Toc459021780"/>
      <w:bookmarkStart w:id="56" w:name="_Toc459021844"/>
      <w:bookmarkStart w:id="57" w:name="_Toc459024463"/>
      <w:bookmarkStart w:id="58" w:name="_Toc45902535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31260" w:rsidRDefault="00CF5229">
      <w:pPr>
        <w:pStyle w:val="af8"/>
        <w:numPr>
          <w:ilvl w:val="2"/>
          <w:numId w:val="19"/>
        </w:numPr>
        <w:outlineLvl w:val="0"/>
        <w:rPr>
          <w:rFonts w:ascii="宋体" w:cs="Tahoma"/>
          <w:sz w:val="24"/>
          <w:szCs w:val="24"/>
        </w:rPr>
      </w:pPr>
      <w:r>
        <w:rPr>
          <w:rFonts w:ascii="宋体" w:hAnsi="宋体" w:cs="Tahoma" w:hint="eastAsia"/>
          <w:sz w:val="24"/>
          <w:szCs w:val="24"/>
        </w:rPr>
        <w:t>阶段性验收</w:t>
      </w:r>
    </w:p>
    <w:p w:rsidR="00231260" w:rsidRDefault="00CF5229">
      <w:pPr>
        <w:pStyle w:val="af8"/>
        <w:numPr>
          <w:ilvl w:val="3"/>
          <w:numId w:val="19"/>
        </w:numPr>
        <w:outlineLvl w:val="0"/>
        <w:rPr>
          <w:rFonts w:ascii="宋体" w:cs="Tahoma"/>
          <w:sz w:val="24"/>
          <w:szCs w:val="24"/>
        </w:rPr>
      </w:pPr>
      <w:bookmarkStart w:id="59" w:name="_Toc277254464"/>
      <w:bookmarkStart w:id="60" w:name="_Toc260764359"/>
      <w:bookmarkStart w:id="61" w:name="_Toc261351813"/>
      <w:bookmarkStart w:id="62" w:name="_Toc259802949"/>
      <w:r>
        <w:rPr>
          <w:rFonts w:ascii="宋体" w:hAnsi="宋体" w:cs="Tahoma" w:hint="eastAsia"/>
          <w:sz w:val="24"/>
          <w:szCs w:val="24"/>
        </w:rPr>
        <w:t>按照项目合同，依据项目范围、招标需求、项目需求实现、各项目阶段交付件、各类测试结果、问题解决结果、项目质量检查报告等，进行验收。</w:t>
      </w:r>
      <w:bookmarkStart w:id="63" w:name="_Toc277254465"/>
      <w:bookmarkEnd w:id="59"/>
    </w:p>
    <w:p w:rsidR="00231260" w:rsidRDefault="00CF5229">
      <w:pPr>
        <w:pStyle w:val="af8"/>
        <w:numPr>
          <w:ilvl w:val="3"/>
          <w:numId w:val="19"/>
        </w:numPr>
        <w:outlineLvl w:val="0"/>
        <w:rPr>
          <w:rFonts w:ascii="宋体" w:cs="Tahoma"/>
          <w:sz w:val="24"/>
          <w:szCs w:val="24"/>
        </w:rPr>
      </w:pPr>
      <w:r>
        <w:rPr>
          <w:rFonts w:ascii="宋体" w:hAnsi="宋体" w:cs="Tahoma" w:hint="eastAsia"/>
          <w:sz w:val="24"/>
          <w:szCs w:val="24"/>
        </w:rPr>
        <w:t>项目阶段验收报告经甲方授权人员签字后生效。通过项目阶段</w:t>
      </w:r>
      <w:r>
        <w:rPr>
          <w:rFonts w:ascii="宋体" w:hAnsi="宋体" w:cs="Tahoma" w:hint="eastAsia"/>
          <w:sz w:val="24"/>
          <w:szCs w:val="24"/>
        </w:rPr>
        <w:lastRenderedPageBreak/>
        <w:t>验收的成果将作为正式的项目交付成果。</w:t>
      </w:r>
      <w:bookmarkEnd w:id="60"/>
      <w:bookmarkEnd w:id="61"/>
      <w:bookmarkEnd w:id="62"/>
      <w:bookmarkEnd w:id="63"/>
    </w:p>
    <w:p w:rsidR="00231260" w:rsidRDefault="00CF5229">
      <w:pPr>
        <w:pStyle w:val="af8"/>
        <w:numPr>
          <w:ilvl w:val="2"/>
          <w:numId w:val="19"/>
        </w:numPr>
        <w:outlineLvl w:val="0"/>
        <w:rPr>
          <w:rFonts w:ascii="宋体" w:cs="Tahoma"/>
          <w:sz w:val="24"/>
          <w:szCs w:val="24"/>
        </w:rPr>
      </w:pPr>
      <w:r>
        <w:rPr>
          <w:rFonts w:ascii="宋体" w:hAnsi="宋体" w:cs="Tahoma" w:hint="eastAsia"/>
          <w:sz w:val="24"/>
          <w:szCs w:val="24"/>
        </w:rPr>
        <w:t>项目总验收</w:t>
      </w:r>
    </w:p>
    <w:p w:rsidR="00231260" w:rsidRDefault="00CF5229">
      <w:pPr>
        <w:pStyle w:val="af8"/>
        <w:ind w:left="1440" w:firstLine="360"/>
        <w:outlineLvl w:val="0"/>
        <w:rPr>
          <w:rFonts w:ascii="宋体" w:cs="Tahoma"/>
          <w:sz w:val="24"/>
          <w:szCs w:val="24"/>
        </w:rPr>
      </w:pPr>
      <w:r>
        <w:rPr>
          <w:rFonts w:ascii="宋体" w:hAnsi="宋体" w:cs="Tahoma" w:hint="eastAsia"/>
          <w:sz w:val="24"/>
          <w:szCs w:val="24"/>
        </w:rPr>
        <w:t>乙方将系统及相关的资料和文档（业务蓝图，系统配置文档、系统安全及维护等方面）正式移交给甲方后，由甲方根据项目招标需求、本工作说明书、系统设计蓝图以及合同等相关文件负责组织进行项目完成总验收，验收合格，甲方将签署最终系统验收单。如验收不合格则乙方应根据甲方要求对没有达</w:t>
      </w:r>
      <w:r>
        <w:rPr>
          <w:rFonts w:ascii="宋体" w:hAnsi="宋体" w:cs="Tahoma" w:hint="eastAsia"/>
          <w:sz w:val="24"/>
          <w:szCs w:val="24"/>
        </w:rPr>
        <w:t>到合同目标的业务功能应用进行调整，以满足合同范围内的甲方要求的标准。具体内容如下：</w:t>
      </w:r>
    </w:p>
    <w:p w:rsidR="00231260" w:rsidRDefault="00CF5229">
      <w:pPr>
        <w:pStyle w:val="af8"/>
        <w:numPr>
          <w:ilvl w:val="3"/>
          <w:numId w:val="19"/>
        </w:numPr>
        <w:outlineLvl w:val="0"/>
        <w:rPr>
          <w:rFonts w:ascii="宋体" w:cs="Tahoma"/>
          <w:sz w:val="24"/>
          <w:szCs w:val="24"/>
        </w:rPr>
      </w:pPr>
      <w:bookmarkStart w:id="64" w:name="_Toc261792975"/>
      <w:bookmarkStart w:id="65" w:name="_Toc299959541"/>
      <w:bookmarkStart w:id="66" w:name="_Toc281306418"/>
      <w:bookmarkStart w:id="67" w:name="_Toc261915978"/>
      <w:bookmarkStart w:id="68" w:name="_Toc277254469"/>
      <w:bookmarkStart w:id="69" w:name="_Toc263688440"/>
      <w:bookmarkStart w:id="70" w:name="_Toc261915694"/>
      <w:bookmarkStart w:id="71" w:name="_Toc261915568"/>
      <w:r>
        <w:rPr>
          <w:rFonts w:ascii="宋体" w:hAnsi="宋体" w:cs="Tahoma" w:hint="eastAsia"/>
          <w:sz w:val="24"/>
          <w:szCs w:val="24"/>
        </w:rPr>
        <w:t>项目实施过程中，项目组依据详细的项目计划完成各个阶段的阶段性验收，并按照项目计划按时按量交付用户系统，达到上线运营的要求。</w:t>
      </w:r>
    </w:p>
    <w:p w:rsidR="00231260" w:rsidRDefault="00CF5229">
      <w:pPr>
        <w:pStyle w:val="af8"/>
        <w:numPr>
          <w:ilvl w:val="3"/>
          <w:numId w:val="19"/>
        </w:numPr>
        <w:outlineLvl w:val="0"/>
        <w:rPr>
          <w:rFonts w:ascii="宋体" w:cs="Tahoma"/>
          <w:sz w:val="24"/>
          <w:szCs w:val="24"/>
        </w:rPr>
      </w:pPr>
      <w:r>
        <w:rPr>
          <w:rFonts w:ascii="宋体" w:hAnsi="宋体" w:cs="Tahoma" w:hint="eastAsia"/>
          <w:sz w:val="24"/>
          <w:szCs w:val="24"/>
        </w:rPr>
        <w:t>文档验收</w:t>
      </w:r>
      <w:bookmarkEnd w:id="64"/>
      <w:bookmarkEnd w:id="65"/>
      <w:bookmarkEnd w:id="66"/>
      <w:bookmarkEnd w:id="67"/>
      <w:bookmarkEnd w:id="68"/>
      <w:bookmarkEnd w:id="69"/>
      <w:bookmarkEnd w:id="70"/>
      <w:bookmarkEnd w:id="71"/>
      <w:r>
        <w:rPr>
          <w:rFonts w:ascii="宋体" w:hAnsi="宋体" w:cs="Tahoma" w:hint="eastAsia"/>
          <w:sz w:val="24"/>
          <w:szCs w:val="24"/>
        </w:rPr>
        <w:t>：</w:t>
      </w:r>
      <w:bookmarkStart w:id="72" w:name="_Toc277254470"/>
      <w:r>
        <w:rPr>
          <w:rFonts w:ascii="宋体" w:hAnsi="宋体" w:cs="Tahoma" w:hint="eastAsia"/>
          <w:sz w:val="24"/>
          <w:szCs w:val="24"/>
        </w:rPr>
        <w:t>文档验收主要针对乙方交付的最终项目管理类文档和项目工程类文档进行验收。其中，项目管理类文档主要检查文档是否齐备、格式是否规范、内容是否完整等。项目工程类文档主要检查文档是否齐备、格式是否规范、内容是否完整、详细、正确与清晰。</w:t>
      </w:r>
      <w:bookmarkEnd w:id="72"/>
    </w:p>
    <w:p w:rsidR="00231260" w:rsidRDefault="00CF5229">
      <w:pPr>
        <w:pStyle w:val="af8"/>
        <w:numPr>
          <w:ilvl w:val="3"/>
          <w:numId w:val="19"/>
        </w:numPr>
        <w:outlineLvl w:val="0"/>
        <w:rPr>
          <w:rFonts w:ascii="宋体" w:cs="Tahoma"/>
          <w:sz w:val="24"/>
          <w:szCs w:val="24"/>
        </w:rPr>
      </w:pPr>
      <w:r>
        <w:rPr>
          <w:rFonts w:ascii="宋体" w:hAnsi="宋体" w:cs="Tahoma" w:hint="eastAsia"/>
          <w:sz w:val="24"/>
          <w:szCs w:val="24"/>
        </w:rPr>
        <w:t>功能验收：满足本项目招标之需求，各种场景测试通过，测试包括：单元测试</w:t>
      </w:r>
      <w:r>
        <w:rPr>
          <w:rFonts w:ascii="宋体" w:hAnsi="宋体" w:cs="Tahoma" w:hint="eastAsia"/>
          <w:sz w:val="24"/>
          <w:szCs w:val="24"/>
        </w:rPr>
        <w:t>、集成测试、用户接受测试、性能测试、可靠性测试、安全性测试等。</w:t>
      </w:r>
    </w:p>
    <w:p w:rsidR="00231260" w:rsidRDefault="00CF5229">
      <w:pPr>
        <w:pStyle w:val="af8"/>
        <w:numPr>
          <w:ilvl w:val="3"/>
          <w:numId w:val="19"/>
        </w:numPr>
        <w:outlineLvl w:val="0"/>
        <w:rPr>
          <w:rFonts w:ascii="宋体" w:cs="Tahoma"/>
          <w:sz w:val="24"/>
          <w:szCs w:val="24"/>
        </w:rPr>
      </w:pPr>
      <w:r>
        <w:rPr>
          <w:rFonts w:ascii="宋体" w:hAnsi="宋体" w:cs="Tahoma" w:hint="eastAsia"/>
          <w:sz w:val="24"/>
          <w:szCs w:val="24"/>
        </w:rPr>
        <w:t>非功能验收：</w:t>
      </w:r>
    </w:p>
    <w:p w:rsidR="00231260" w:rsidRDefault="00CF5229">
      <w:pPr>
        <w:pStyle w:val="af8"/>
        <w:numPr>
          <w:ilvl w:val="4"/>
          <w:numId w:val="19"/>
        </w:numPr>
        <w:outlineLvl w:val="0"/>
        <w:rPr>
          <w:rFonts w:ascii="宋体" w:cs="Tahoma"/>
          <w:sz w:val="24"/>
          <w:szCs w:val="24"/>
        </w:rPr>
      </w:pPr>
      <w:r>
        <w:rPr>
          <w:rFonts w:ascii="宋体" w:hAnsi="宋体" w:cs="Tahoma" w:hint="eastAsia"/>
          <w:sz w:val="24"/>
          <w:szCs w:val="24"/>
        </w:rPr>
        <w:t>满足标书中的招标需求相关要求</w:t>
      </w:r>
    </w:p>
    <w:p w:rsidR="00231260" w:rsidRDefault="00CF5229">
      <w:pPr>
        <w:pStyle w:val="af8"/>
        <w:numPr>
          <w:ilvl w:val="4"/>
          <w:numId w:val="19"/>
        </w:numPr>
        <w:outlineLvl w:val="0"/>
        <w:rPr>
          <w:rFonts w:ascii="宋体" w:cs="Tahoma"/>
          <w:sz w:val="24"/>
          <w:szCs w:val="24"/>
        </w:rPr>
      </w:pPr>
      <w:r>
        <w:rPr>
          <w:rFonts w:ascii="宋体" w:hAnsi="宋体" w:cs="Tahoma" w:hint="eastAsia"/>
          <w:sz w:val="24"/>
          <w:szCs w:val="24"/>
        </w:rPr>
        <w:t>合同相关条款要求</w:t>
      </w:r>
    </w:p>
    <w:p w:rsidR="00231260" w:rsidRDefault="00CF5229">
      <w:pPr>
        <w:pStyle w:val="af8"/>
        <w:numPr>
          <w:ilvl w:val="1"/>
          <w:numId w:val="19"/>
        </w:numPr>
        <w:outlineLvl w:val="0"/>
        <w:rPr>
          <w:rFonts w:ascii="宋体" w:cs="Tahoma"/>
          <w:sz w:val="24"/>
          <w:szCs w:val="24"/>
        </w:rPr>
      </w:pPr>
      <w:r>
        <w:rPr>
          <w:rFonts w:ascii="宋体" w:hAnsi="宋体" w:cs="Tahoma" w:hint="eastAsia"/>
          <w:sz w:val="24"/>
          <w:szCs w:val="24"/>
        </w:rPr>
        <w:t>测试验收</w:t>
      </w:r>
    </w:p>
    <w:p w:rsidR="00231260" w:rsidRDefault="00CF5229">
      <w:pPr>
        <w:pStyle w:val="af8"/>
        <w:ind w:leftChars="540" w:left="1080" w:firstLine="720"/>
        <w:outlineLvl w:val="0"/>
        <w:rPr>
          <w:rFonts w:ascii="宋体" w:cs="Tahoma"/>
          <w:sz w:val="24"/>
          <w:szCs w:val="24"/>
        </w:rPr>
      </w:pPr>
      <w:r>
        <w:rPr>
          <w:rFonts w:ascii="宋体" w:hAnsi="宋体" w:cs="Tahoma" w:hint="eastAsia"/>
          <w:sz w:val="24"/>
          <w:szCs w:val="24"/>
        </w:rPr>
        <w:t>投标人应提供完成验收需要的测试的工具、测试的方法、测试的环境等一整套测试方案。</w:t>
      </w:r>
    </w:p>
    <w:p w:rsidR="00231260" w:rsidRDefault="00CF5229">
      <w:pPr>
        <w:pStyle w:val="af8"/>
        <w:numPr>
          <w:ilvl w:val="2"/>
          <w:numId w:val="19"/>
        </w:numPr>
        <w:outlineLvl w:val="0"/>
        <w:rPr>
          <w:rFonts w:ascii="宋体" w:cs="Tahoma"/>
          <w:sz w:val="24"/>
          <w:szCs w:val="24"/>
        </w:rPr>
      </w:pPr>
      <w:r>
        <w:rPr>
          <w:rFonts w:ascii="宋体" w:hAnsi="宋体" w:cs="Tahoma" w:hint="eastAsia"/>
          <w:sz w:val="24"/>
          <w:szCs w:val="24"/>
        </w:rPr>
        <w:t>功能验证测试</w:t>
      </w:r>
    </w:p>
    <w:p w:rsidR="00231260" w:rsidRDefault="00CF5229" w:rsidP="001623B9">
      <w:pPr>
        <w:spacing w:beforeLines="50" w:afterLines="50" w:line="360" w:lineRule="auto"/>
        <w:ind w:left="1440" w:firstLine="720"/>
        <w:rPr>
          <w:rFonts w:ascii="宋体"/>
          <w:sz w:val="24"/>
        </w:rPr>
      </w:pPr>
      <w:r>
        <w:rPr>
          <w:rFonts w:ascii="宋体" w:hAnsi="宋体" w:hint="eastAsia"/>
          <w:sz w:val="24"/>
        </w:rPr>
        <w:t>验收内容包括全部功能的测试，系统的兼容性、易用性等。用户手册和操作手册等资料的完整性和正确性。</w:t>
      </w:r>
    </w:p>
    <w:p w:rsidR="00231260" w:rsidRDefault="00CF5229">
      <w:pPr>
        <w:pStyle w:val="af8"/>
        <w:numPr>
          <w:ilvl w:val="2"/>
          <w:numId w:val="19"/>
        </w:numPr>
        <w:outlineLvl w:val="0"/>
        <w:rPr>
          <w:rFonts w:ascii="宋体" w:cs="Tahoma"/>
          <w:sz w:val="24"/>
          <w:szCs w:val="24"/>
        </w:rPr>
      </w:pPr>
      <w:r>
        <w:rPr>
          <w:rFonts w:ascii="宋体" w:hAnsi="宋体" w:cs="Tahoma" w:hint="eastAsia"/>
          <w:sz w:val="24"/>
          <w:szCs w:val="24"/>
        </w:rPr>
        <w:lastRenderedPageBreak/>
        <w:t>系统试运行</w:t>
      </w:r>
    </w:p>
    <w:p w:rsidR="00231260" w:rsidRDefault="00CF5229" w:rsidP="001623B9">
      <w:pPr>
        <w:spacing w:beforeLines="50" w:afterLines="50" w:line="360" w:lineRule="auto"/>
        <w:ind w:left="1440" w:firstLine="720"/>
        <w:rPr>
          <w:rFonts w:ascii="宋体" w:cs="Tahoma"/>
          <w:sz w:val="24"/>
          <w:szCs w:val="24"/>
        </w:rPr>
      </w:pPr>
      <w:r>
        <w:rPr>
          <w:rFonts w:ascii="宋体" w:hAnsi="宋体" w:cs="宋体" w:hint="eastAsia"/>
          <w:sz w:val="24"/>
        </w:rPr>
        <w:t>系统验收测试完成后，在实际环境中试运行</w:t>
      </w:r>
      <w:r>
        <w:rPr>
          <w:rFonts w:ascii="宋体" w:hAnsi="宋体" w:cs="宋体"/>
          <w:sz w:val="24"/>
        </w:rPr>
        <w:t>60</w:t>
      </w:r>
      <w:r>
        <w:rPr>
          <w:rFonts w:ascii="宋体" w:hAnsi="宋体" w:cs="宋体" w:hint="eastAsia"/>
          <w:sz w:val="24"/>
        </w:rPr>
        <w:t>日。在试运行期间，系统如出现因</w:t>
      </w:r>
      <w:r>
        <w:rPr>
          <w:rFonts w:ascii="宋体" w:hAnsi="宋体" w:hint="eastAsia"/>
          <w:sz w:val="24"/>
        </w:rPr>
        <w:t>投标人</w:t>
      </w:r>
      <w:r>
        <w:rPr>
          <w:rFonts w:ascii="宋体" w:hAnsi="宋体" w:cs="宋体" w:hint="eastAsia"/>
          <w:sz w:val="24"/>
        </w:rPr>
        <w:t>失误所引起的质量和性能等重大问题，则从问题解决之日起重新计算试运行期。</w:t>
      </w:r>
    </w:p>
    <w:p w:rsidR="00231260" w:rsidRDefault="00CF5229">
      <w:pPr>
        <w:pStyle w:val="af8"/>
        <w:numPr>
          <w:ilvl w:val="0"/>
          <w:numId w:val="19"/>
        </w:numPr>
        <w:outlineLvl w:val="0"/>
        <w:rPr>
          <w:rFonts w:ascii="宋体" w:cs="Tahoma"/>
          <w:sz w:val="24"/>
          <w:szCs w:val="24"/>
        </w:rPr>
      </w:pPr>
      <w:r>
        <w:rPr>
          <w:rFonts w:ascii="宋体" w:hAnsi="宋体" w:cs="Tahoma" w:hint="eastAsia"/>
          <w:sz w:val="24"/>
          <w:szCs w:val="24"/>
        </w:rPr>
        <w:t>验收依据：</w:t>
      </w:r>
    </w:p>
    <w:p w:rsidR="00231260" w:rsidRDefault="00CF5229">
      <w:pPr>
        <w:pStyle w:val="af8"/>
        <w:numPr>
          <w:ilvl w:val="1"/>
          <w:numId w:val="19"/>
        </w:numPr>
        <w:outlineLvl w:val="0"/>
        <w:rPr>
          <w:rFonts w:ascii="宋体" w:cs="Tahoma"/>
          <w:sz w:val="24"/>
          <w:szCs w:val="24"/>
        </w:rPr>
      </w:pPr>
      <w:r>
        <w:rPr>
          <w:rFonts w:ascii="宋体" w:hAnsi="宋体" w:cs="Tahoma" w:hint="eastAsia"/>
          <w:sz w:val="24"/>
          <w:szCs w:val="24"/>
        </w:rPr>
        <w:t>合同文本及附件；</w:t>
      </w:r>
    </w:p>
    <w:p w:rsidR="00231260" w:rsidRDefault="00CF5229">
      <w:pPr>
        <w:pStyle w:val="af8"/>
        <w:numPr>
          <w:ilvl w:val="1"/>
          <w:numId w:val="19"/>
        </w:numPr>
        <w:outlineLvl w:val="0"/>
        <w:rPr>
          <w:rFonts w:ascii="宋体" w:cs="Tahoma"/>
          <w:sz w:val="24"/>
          <w:szCs w:val="24"/>
        </w:rPr>
      </w:pPr>
      <w:r>
        <w:rPr>
          <w:rFonts w:ascii="宋体" w:hAnsi="宋体" w:cs="Tahoma" w:hint="eastAsia"/>
          <w:sz w:val="24"/>
          <w:szCs w:val="24"/>
        </w:rPr>
        <w:t>招标文件的要求和投标文件的承诺；</w:t>
      </w:r>
    </w:p>
    <w:p w:rsidR="00231260" w:rsidRDefault="00CF5229">
      <w:pPr>
        <w:pStyle w:val="af8"/>
        <w:numPr>
          <w:ilvl w:val="1"/>
          <w:numId w:val="19"/>
        </w:numPr>
        <w:outlineLvl w:val="0"/>
        <w:rPr>
          <w:rFonts w:ascii="宋体" w:cs="Tahoma"/>
          <w:sz w:val="24"/>
          <w:szCs w:val="24"/>
        </w:rPr>
      </w:pPr>
      <w:r>
        <w:rPr>
          <w:rFonts w:ascii="宋体" w:hAnsi="宋体" w:cs="Tahoma" w:hint="eastAsia"/>
          <w:sz w:val="24"/>
          <w:szCs w:val="24"/>
        </w:rPr>
        <w:t>国际和国内相应的标准、规范。</w:t>
      </w:r>
    </w:p>
    <w:p w:rsidR="00231260" w:rsidRDefault="00CF5229">
      <w:pPr>
        <w:pStyle w:val="af8"/>
        <w:numPr>
          <w:ilvl w:val="0"/>
          <w:numId w:val="2"/>
        </w:numPr>
        <w:ind w:left="1077"/>
        <w:outlineLvl w:val="0"/>
        <w:rPr>
          <w:rFonts w:ascii="Tahoma" w:hAnsi="Tahoma" w:cs="Tahoma"/>
          <w:b/>
          <w:sz w:val="28"/>
          <w:szCs w:val="28"/>
        </w:rPr>
      </w:pPr>
      <w:r>
        <w:rPr>
          <w:rFonts w:ascii="宋体" w:hAnsi="宋体" w:cs="宋体" w:hint="eastAsia"/>
          <w:b/>
          <w:sz w:val="28"/>
          <w:szCs w:val="28"/>
        </w:rPr>
        <w:t>服务与售后</w:t>
      </w:r>
    </w:p>
    <w:p w:rsidR="00231260" w:rsidRDefault="00CF5229" w:rsidP="001623B9">
      <w:pPr>
        <w:suppressAutoHyphens w:val="0"/>
        <w:spacing w:beforeLines="50" w:afterLines="50" w:line="440" w:lineRule="exact"/>
        <w:ind w:firstLineChars="150" w:firstLine="361"/>
        <w:jc w:val="both"/>
        <w:outlineLvl w:val="1"/>
        <w:rPr>
          <w:rFonts w:ascii="宋体"/>
          <w:b/>
          <w:sz w:val="24"/>
        </w:rPr>
      </w:pPr>
      <w:bookmarkStart w:id="73" w:name="_Toc316284790"/>
      <w:bookmarkStart w:id="74" w:name="_Toc140475737"/>
      <w:bookmarkEnd w:id="5"/>
      <w:bookmarkEnd w:id="6"/>
      <w:r>
        <w:rPr>
          <w:rFonts w:ascii="宋体"/>
          <w:b/>
          <w:sz w:val="24"/>
        </w:rPr>
        <w:t>6.1</w:t>
      </w:r>
      <w:r>
        <w:rPr>
          <w:rFonts w:ascii="宋体" w:hint="eastAsia"/>
          <w:b/>
          <w:sz w:val="24"/>
        </w:rPr>
        <w:t>、技术支持</w:t>
      </w:r>
    </w:p>
    <w:p w:rsidR="00231260" w:rsidRDefault="00CF5229" w:rsidP="001623B9">
      <w:pPr>
        <w:numPr>
          <w:ilvl w:val="0"/>
          <w:numId w:val="20"/>
        </w:numPr>
        <w:suppressAutoHyphens w:val="0"/>
        <w:spacing w:beforeLines="50" w:afterLines="50" w:line="440" w:lineRule="exact"/>
        <w:ind w:left="1259"/>
        <w:jc w:val="both"/>
        <w:rPr>
          <w:rFonts w:ascii="宋体"/>
          <w:sz w:val="24"/>
        </w:rPr>
      </w:pPr>
      <w:r>
        <w:rPr>
          <w:rFonts w:ascii="宋体" w:hint="eastAsia"/>
          <w:sz w:val="24"/>
        </w:rPr>
        <w:t>中标人有责任保证安全和质量的前提下提供技术服务，包括：技术咨询、技术资料、设备技术说明书、使用说明书、维护说明书等；</w:t>
      </w:r>
    </w:p>
    <w:p w:rsidR="00231260" w:rsidRDefault="00CF5229" w:rsidP="001623B9">
      <w:pPr>
        <w:numPr>
          <w:ilvl w:val="0"/>
          <w:numId w:val="20"/>
        </w:numPr>
        <w:suppressAutoHyphens w:val="0"/>
        <w:spacing w:beforeLines="50" w:afterLines="50" w:line="440" w:lineRule="exact"/>
        <w:ind w:left="1259"/>
        <w:jc w:val="both"/>
        <w:rPr>
          <w:rFonts w:ascii="宋体"/>
          <w:sz w:val="24"/>
        </w:rPr>
      </w:pPr>
      <w:r>
        <w:rPr>
          <w:rFonts w:ascii="宋体" w:hint="eastAsia"/>
          <w:sz w:val="24"/>
        </w:rPr>
        <w:t>在系统安装和调测期间，采购单位有权派出技术人员参加，中标人有义务对其进行指导；</w:t>
      </w:r>
    </w:p>
    <w:p w:rsidR="00231260" w:rsidRDefault="00CF5229" w:rsidP="001623B9">
      <w:pPr>
        <w:numPr>
          <w:ilvl w:val="0"/>
          <w:numId w:val="20"/>
        </w:numPr>
        <w:suppressAutoHyphens w:val="0"/>
        <w:spacing w:beforeLines="50" w:afterLines="50" w:line="440" w:lineRule="exact"/>
        <w:ind w:left="1259"/>
        <w:jc w:val="both"/>
        <w:rPr>
          <w:rFonts w:ascii="宋体"/>
          <w:sz w:val="24"/>
        </w:rPr>
      </w:pPr>
      <w:r>
        <w:rPr>
          <w:rFonts w:ascii="宋体" w:hint="eastAsia"/>
          <w:sz w:val="24"/>
        </w:rPr>
        <w:t>中标人应根据合同规定将实施方案资料提前发往采购单位；</w:t>
      </w:r>
    </w:p>
    <w:p w:rsidR="00231260" w:rsidRDefault="00CF5229" w:rsidP="001623B9">
      <w:pPr>
        <w:numPr>
          <w:ilvl w:val="0"/>
          <w:numId w:val="20"/>
        </w:numPr>
        <w:suppressAutoHyphens w:val="0"/>
        <w:spacing w:beforeLines="50" w:afterLines="50" w:line="440" w:lineRule="exact"/>
        <w:ind w:left="1259"/>
        <w:jc w:val="both"/>
        <w:rPr>
          <w:rFonts w:ascii="宋体"/>
          <w:sz w:val="24"/>
        </w:rPr>
      </w:pPr>
      <w:r>
        <w:rPr>
          <w:rFonts w:ascii="宋体" w:hint="eastAsia"/>
          <w:sz w:val="24"/>
        </w:rPr>
        <w:t>中标人应提供全套技术资料，包括：维护命令手册、测试手册、所有属于医疗信息部分的数据库表结构和设计文档。</w:t>
      </w:r>
    </w:p>
    <w:p w:rsidR="00231260" w:rsidRDefault="00CF5229" w:rsidP="001623B9">
      <w:pPr>
        <w:numPr>
          <w:ilvl w:val="0"/>
          <w:numId w:val="20"/>
        </w:numPr>
        <w:suppressAutoHyphens w:val="0"/>
        <w:spacing w:beforeLines="50" w:afterLines="50" w:line="440" w:lineRule="exact"/>
        <w:ind w:left="1259"/>
        <w:jc w:val="both"/>
        <w:rPr>
          <w:rFonts w:ascii="宋体"/>
          <w:sz w:val="24"/>
        </w:rPr>
      </w:pPr>
      <w:r>
        <w:rPr>
          <w:rFonts w:ascii="宋体" w:hint="eastAsia"/>
          <w:sz w:val="24"/>
        </w:rPr>
        <w:t>中标人应明确提出技术支持服务的服务级别等；</w:t>
      </w:r>
    </w:p>
    <w:p w:rsidR="00231260" w:rsidRDefault="00CF5229" w:rsidP="001623B9">
      <w:pPr>
        <w:numPr>
          <w:ilvl w:val="0"/>
          <w:numId w:val="20"/>
        </w:numPr>
        <w:suppressAutoHyphens w:val="0"/>
        <w:spacing w:beforeLines="50" w:afterLines="50" w:line="440" w:lineRule="exact"/>
        <w:jc w:val="both"/>
        <w:rPr>
          <w:rFonts w:ascii="宋体"/>
          <w:sz w:val="24"/>
        </w:rPr>
      </w:pPr>
      <w:r>
        <w:rPr>
          <w:rFonts w:ascii="宋体" w:hint="eastAsia"/>
          <w:sz w:val="24"/>
        </w:rPr>
        <w:t>中标人应明确提出技术支持服务所需的费用。</w:t>
      </w:r>
    </w:p>
    <w:p w:rsidR="00231260" w:rsidRDefault="00CF5229" w:rsidP="001623B9">
      <w:pPr>
        <w:suppressAutoHyphens w:val="0"/>
        <w:spacing w:beforeLines="50" w:afterLines="50" w:line="440" w:lineRule="exact"/>
        <w:ind w:firstLineChars="100" w:firstLine="241"/>
        <w:jc w:val="both"/>
        <w:outlineLvl w:val="1"/>
        <w:rPr>
          <w:rFonts w:ascii="宋体"/>
          <w:b/>
          <w:sz w:val="24"/>
        </w:rPr>
      </w:pPr>
      <w:r>
        <w:rPr>
          <w:rFonts w:ascii="宋体"/>
          <w:b/>
          <w:sz w:val="24"/>
        </w:rPr>
        <w:t>6.2</w:t>
      </w:r>
      <w:r>
        <w:rPr>
          <w:rFonts w:ascii="宋体" w:hint="eastAsia"/>
          <w:b/>
          <w:sz w:val="24"/>
        </w:rPr>
        <w:t>、售后服务要求</w:t>
      </w:r>
    </w:p>
    <w:p w:rsidR="00231260" w:rsidRDefault="00CF5229" w:rsidP="001623B9">
      <w:pPr>
        <w:numPr>
          <w:ilvl w:val="0"/>
          <w:numId w:val="20"/>
        </w:numPr>
        <w:suppressAutoHyphens w:val="0"/>
        <w:spacing w:beforeLines="50" w:afterLines="50" w:line="440" w:lineRule="exact"/>
        <w:jc w:val="both"/>
        <w:rPr>
          <w:rFonts w:ascii="宋体"/>
          <w:sz w:val="24"/>
        </w:rPr>
      </w:pPr>
      <w:r>
        <w:rPr>
          <w:rFonts w:ascii="宋体" w:hint="eastAsia"/>
          <w:color w:val="FF0000"/>
          <w:sz w:val="24"/>
        </w:rPr>
        <w:t>验收通过后</w:t>
      </w:r>
      <w:r>
        <w:rPr>
          <w:rFonts w:ascii="宋体" w:hint="eastAsia"/>
          <w:sz w:val="24"/>
        </w:rPr>
        <w:t>提供</w:t>
      </w:r>
      <w:r>
        <w:rPr>
          <w:rFonts w:ascii="宋体"/>
          <w:sz w:val="24"/>
        </w:rPr>
        <w:t>1</w:t>
      </w:r>
      <w:r>
        <w:rPr>
          <w:rFonts w:ascii="宋体" w:hint="eastAsia"/>
          <w:sz w:val="24"/>
        </w:rPr>
        <w:t>年</w:t>
      </w:r>
      <w:r>
        <w:rPr>
          <w:rFonts w:ascii="宋体"/>
          <w:sz w:val="24"/>
        </w:rPr>
        <w:t>7*24</w:t>
      </w:r>
      <w:r>
        <w:rPr>
          <w:rFonts w:ascii="宋体" w:hint="eastAsia"/>
          <w:sz w:val="24"/>
        </w:rPr>
        <w:t>小时随时响应，</w:t>
      </w:r>
      <w:r>
        <w:rPr>
          <w:rFonts w:ascii="宋体"/>
          <w:sz w:val="24"/>
        </w:rPr>
        <w:t>8</w:t>
      </w:r>
      <w:r>
        <w:rPr>
          <w:rFonts w:ascii="宋体" w:hint="eastAsia"/>
          <w:sz w:val="24"/>
        </w:rPr>
        <w:t>小时解决问题。</w:t>
      </w:r>
    </w:p>
    <w:p w:rsidR="00231260" w:rsidRDefault="00CF5229" w:rsidP="001623B9">
      <w:pPr>
        <w:numPr>
          <w:ilvl w:val="0"/>
          <w:numId w:val="20"/>
        </w:numPr>
        <w:suppressAutoHyphens w:val="0"/>
        <w:spacing w:beforeLines="50" w:afterLines="50" w:line="440" w:lineRule="exact"/>
        <w:jc w:val="both"/>
        <w:rPr>
          <w:rFonts w:ascii="宋体"/>
          <w:sz w:val="24"/>
        </w:rPr>
      </w:pPr>
      <w:r>
        <w:rPr>
          <w:rFonts w:ascii="宋体" w:hint="eastAsia"/>
          <w:sz w:val="24"/>
        </w:rPr>
        <w:t>投标人须明确服务方式及响应时间，包括现场、电话、</w:t>
      </w:r>
      <w:r>
        <w:rPr>
          <w:rFonts w:ascii="宋体"/>
          <w:sz w:val="24"/>
        </w:rPr>
        <w:t>E-mail</w:t>
      </w:r>
      <w:r>
        <w:rPr>
          <w:rFonts w:ascii="宋体" w:hint="eastAsia"/>
          <w:sz w:val="24"/>
        </w:rPr>
        <w:t>等方式；</w:t>
      </w:r>
    </w:p>
    <w:p w:rsidR="00231260" w:rsidRDefault="00CF5229" w:rsidP="001623B9">
      <w:pPr>
        <w:numPr>
          <w:ilvl w:val="0"/>
          <w:numId w:val="20"/>
        </w:numPr>
        <w:suppressAutoHyphens w:val="0"/>
        <w:spacing w:beforeLines="50" w:afterLines="50" w:line="440" w:lineRule="exact"/>
        <w:jc w:val="both"/>
        <w:rPr>
          <w:rFonts w:ascii="宋体"/>
          <w:sz w:val="24"/>
        </w:rPr>
      </w:pPr>
      <w:r>
        <w:rPr>
          <w:rFonts w:ascii="宋体" w:hint="eastAsia"/>
          <w:sz w:val="24"/>
        </w:rPr>
        <w:t>提供终身技术支持服务；</w:t>
      </w:r>
    </w:p>
    <w:p w:rsidR="00231260" w:rsidRDefault="00CF5229" w:rsidP="001623B9">
      <w:pPr>
        <w:numPr>
          <w:ilvl w:val="0"/>
          <w:numId w:val="20"/>
        </w:numPr>
        <w:suppressAutoHyphens w:val="0"/>
        <w:spacing w:beforeLines="50" w:afterLines="50" w:line="440" w:lineRule="exact"/>
        <w:jc w:val="both"/>
        <w:rPr>
          <w:rFonts w:ascii="宋体"/>
          <w:sz w:val="24"/>
        </w:rPr>
      </w:pPr>
      <w:r>
        <w:rPr>
          <w:rFonts w:ascii="宋体" w:hint="eastAsia"/>
          <w:sz w:val="24"/>
        </w:rPr>
        <w:lastRenderedPageBreak/>
        <w:t>质保期内完成上级主管部门要求的相关报表</w:t>
      </w:r>
    </w:p>
    <w:p w:rsidR="00231260" w:rsidRDefault="00CF5229" w:rsidP="001623B9">
      <w:pPr>
        <w:numPr>
          <w:ilvl w:val="0"/>
          <w:numId w:val="20"/>
        </w:numPr>
        <w:suppressAutoHyphens w:val="0"/>
        <w:spacing w:beforeLines="50" w:afterLines="50" w:line="440" w:lineRule="exact"/>
        <w:jc w:val="both"/>
        <w:rPr>
          <w:rFonts w:ascii="宋体"/>
          <w:sz w:val="24"/>
        </w:rPr>
      </w:pPr>
      <w:r>
        <w:rPr>
          <w:rFonts w:ascii="宋体" w:hint="eastAsia"/>
          <w:sz w:val="24"/>
        </w:rPr>
        <w:t>向招标方提供系统数据结构和字段说明，列出表与表之间的关系。</w:t>
      </w:r>
    </w:p>
    <w:p w:rsidR="00231260" w:rsidRDefault="00CF5229" w:rsidP="001623B9">
      <w:pPr>
        <w:suppressAutoHyphens w:val="0"/>
        <w:spacing w:beforeLines="50" w:afterLines="50" w:line="440" w:lineRule="exact"/>
        <w:ind w:firstLineChars="100" w:firstLine="241"/>
        <w:jc w:val="both"/>
        <w:outlineLvl w:val="1"/>
        <w:rPr>
          <w:rFonts w:ascii="宋体"/>
          <w:b/>
          <w:sz w:val="24"/>
        </w:rPr>
      </w:pPr>
      <w:r>
        <w:rPr>
          <w:rFonts w:ascii="宋体"/>
          <w:b/>
          <w:sz w:val="24"/>
        </w:rPr>
        <w:t>6.3</w:t>
      </w:r>
      <w:r>
        <w:rPr>
          <w:rFonts w:ascii="宋体" w:hint="eastAsia"/>
          <w:b/>
          <w:sz w:val="24"/>
        </w:rPr>
        <w:t>、培训要求</w:t>
      </w:r>
    </w:p>
    <w:bookmarkEnd w:id="73"/>
    <w:bookmarkEnd w:id="74"/>
    <w:p w:rsidR="00231260" w:rsidRDefault="00CF5229" w:rsidP="001623B9">
      <w:pPr>
        <w:spacing w:beforeLines="50" w:afterLines="50" w:line="440" w:lineRule="exact"/>
        <w:ind w:firstLineChars="300" w:firstLine="720"/>
        <w:rPr>
          <w:rFonts w:ascii="宋体"/>
          <w:sz w:val="24"/>
        </w:rPr>
      </w:pPr>
      <w:r>
        <w:rPr>
          <w:rFonts w:ascii="宋体" w:hint="eastAsia"/>
          <w:sz w:val="24"/>
        </w:rPr>
        <w:t>投标人必需提供但不限于以下内容的培训：</w:t>
      </w:r>
    </w:p>
    <w:p w:rsidR="00231260" w:rsidRDefault="00CF5229" w:rsidP="001623B9">
      <w:pPr>
        <w:pStyle w:val="af8"/>
        <w:numPr>
          <w:ilvl w:val="0"/>
          <w:numId w:val="21"/>
        </w:numPr>
        <w:spacing w:beforeLines="50" w:afterLines="50" w:line="440" w:lineRule="exact"/>
        <w:rPr>
          <w:rFonts w:ascii="宋体"/>
          <w:sz w:val="24"/>
        </w:rPr>
      </w:pPr>
      <w:r>
        <w:rPr>
          <w:rFonts w:ascii="宋体" w:hint="eastAsia"/>
          <w:sz w:val="24"/>
        </w:rPr>
        <w:t>系统安装与维护培训；</w:t>
      </w:r>
    </w:p>
    <w:p w:rsidR="00231260" w:rsidRDefault="00CF5229" w:rsidP="001623B9">
      <w:pPr>
        <w:pStyle w:val="af8"/>
        <w:numPr>
          <w:ilvl w:val="0"/>
          <w:numId w:val="21"/>
        </w:numPr>
        <w:spacing w:beforeLines="50" w:afterLines="50" w:line="440" w:lineRule="exact"/>
        <w:rPr>
          <w:rFonts w:ascii="宋体"/>
          <w:sz w:val="24"/>
        </w:rPr>
      </w:pPr>
      <w:r>
        <w:rPr>
          <w:rFonts w:ascii="宋体" w:hint="eastAsia"/>
          <w:sz w:val="24"/>
        </w:rPr>
        <w:t>系统用户使用培训；</w:t>
      </w:r>
    </w:p>
    <w:p w:rsidR="00231260" w:rsidRDefault="00CF5229" w:rsidP="001623B9">
      <w:pPr>
        <w:pStyle w:val="af8"/>
        <w:numPr>
          <w:ilvl w:val="0"/>
          <w:numId w:val="21"/>
        </w:numPr>
        <w:spacing w:beforeLines="50" w:afterLines="50" w:line="440" w:lineRule="exact"/>
        <w:rPr>
          <w:rFonts w:ascii="宋体"/>
          <w:sz w:val="24"/>
        </w:rPr>
      </w:pPr>
      <w:r>
        <w:rPr>
          <w:rFonts w:ascii="宋体" w:hint="eastAsia"/>
          <w:sz w:val="24"/>
        </w:rPr>
        <w:t>常见故障及诊断培训；</w:t>
      </w:r>
    </w:p>
    <w:p w:rsidR="00231260" w:rsidRDefault="00CF5229" w:rsidP="001623B9">
      <w:pPr>
        <w:pStyle w:val="af8"/>
        <w:numPr>
          <w:ilvl w:val="0"/>
          <w:numId w:val="21"/>
        </w:numPr>
        <w:spacing w:beforeLines="50" w:afterLines="50" w:line="440" w:lineRule="exact"/>
        <w:rPr>
          <w:rFonts w:ascii="宋体"/>
          <w:sz w:val="24"/>
        </w:rPr>
      </w:pPr>
      <w:r>
        <w:rPr>
          <w:rFonts w:ascii="宋体" w:hint="eastAsia"/>
          <w:sz w:val="24"/>
        </w:rPr>
        <w:t>本系统的应用与管理培训。</w:t>
      </w:r>
    </w:p>
    <w:p w:rsidR="00231260" w:rsidRDefault="00231260">
      <w:pPr>
        <w:ind w:left="360"/>
        <w:rPr>
          <w:rFonts w:ascii="Tahoma" w:hAnsi="Tahoma" w:cs="Tahoma"/>
        </w:rPr>
      </w:pPr>
    </w:p>
    <w:p w:rsidR="00231260" w:rsidRDefault="00CF5229">
      <w:pPr>
        <w:pStyle w:val="Endofdoc"/>
        <w:pBdr>
          <w:top w:val="single" w:sz="6" w:space="0" w:color="000000"/>
          <w:bottom w:val="single" w:sz="6" w:space="0" w:color="000000"/>
        </w:pBdr>
        <w:rPr>
          <w:rFonts w:ascii="Tahoma" w:hAnsi="Tahoma" w:cs="Tahoma"/>
        </w:rPr>
      </w:pPr>
      <w:r>
        <w:rPr>
          <w:rFonts w:ascii="Tahoma" w:hAnsi="Tahoma" w:cs="Tahoma"/>
        </w:rPr>
        <w:t xml:space="preserve"> </w:t>
      </w:r>
      <w:r>
        <w:rPr>
          <w:rFonts w:ascii="宋体" w:hAnsi="宋体" w:cs="宋体" w:hint="eastAsia"/>
        </w:rPr>
        <w:t>文档结束</w:t>
      </w:r>
    </w:p>
    <w:sectPr w:rsidR="00231260" w:rsidSect="00231260">
      <w:headerReference w:type="default" r:id="rId8"/>
      <w:footerReference w:type="default" r:id="rId9"/>
      <w:pgSz w:w="12240" w:h="15840"/>
      <w:pgMar w:top="1440" w:right="1440" w:bottom="1440" w:left="1440" w:header="720" w:footer="720" w:gutter="0"/>
      <w:cols w:space="72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229" w:rsidRDefault="00CF5229" w:rsidP="00231260">
      <w:pPr>
        <w:spacing w:after="0"/>
      </w:pPr>
      <w:r>
        <w:separator/>
      </w:r>
    </w:p>
  </w:endnote>
  <w:endnote w:type="continuationSeparator" w:id="0">
    <w:p w:rsidR="00CF5229" w:rsidRDefault="00CF5229" w:rsidP="00231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微?雅黑">
    <w:altName w:val="黑体"/>
    <w:charset w:val="88"/>
    <w:family w:val="auto"/>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60" w:rsidRDefault="00231260">
    <w:pPr>
      <w:rPr>
        <w:sz w:val="16"/>
        <w:szCs w:val="16"/>
      </w:rPr>
    </w:pPr>
    <w:r w:rsidRPr="00231260">
      <w:pict>
        <v:line id="Straight Connector 7" o:spid="_x0000_s2050" style="position:absolute;flip:y;z-index:2" from="-51.05pt,6.55pt" to="518.2pt,7.4pt" strokeweight="1.5pt">
          <v:stroke joinstyle="miter"/>
        </v:line>
      </w:pict>
    </w:r>
    <w:r w:rsidR="00CF5229">
      <w:rPr>
        <w:sz w:val="16"/>
        <w:szCs w:val="16"/>
      </w:rPr>
      <w:tab/>
    </w:r>
    <w:r w:rsidR="00CF5229">
      <w:rPr>
        <w:sz w:val="16"/>
        <w:szCs w:val="16"/>
      </w:rPr>
      <w:tab/>
    </w:r>
    <w:r w:rsidR="00CF5229">
      <w:rPr>
        <w:sz w:val="16"/>
        <w:szCs w:val="16"/>
      </w:rPr>
      <w:tab/>
    </w:r>
  </w:p>
  <w:p w:rsidR="00231260" w:rsidRDefault="00CF5229">
    <w:pPr>
      <w:rPr>
        <w:sz w:val="16"/>
        <w:szCs w:val="16"/>
      </w:rPr>
    </w:pPr>
    <w:r>
      <w:rPr>
        <w:rFonts w:ascii="宋体" w:hAnsi="宋体" w:cs="宋体" w:hint="eastAsia"/>
        <w:sz w:val="24"/>
        <w:szCs w:val="24"/>
      </w:rPr>
      <w:t>签名栏：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宋体" w:hAnsi="宋体" w:cs="宋体" w:hint="eastAsia"/>
        <w:sz w:val="24"/>
        <w:szCs w:val="24"/>
      </w:rPr>
      <w:t>深圳市第三人民医院</w:t>
    </w:r>
    <w:r>
      <w:rPr>
        <w:sz w:val="24"/>
        <w:szCs w:val="24"/>
      </w:rPr>
      <w:t xml:space="preserve">   </w:t>
    </w:r>
    <w:r>
      <w:rPr>
        <w:rFonts w:ascii="宋体" w:hAnsi="宋体" w:cs="宋体" w:hint="eastAsia"/>
        <w:sz w:val="24"/>
        <w:szCs w:val="24"/>
      </w:rPr>
      <w:t>信息科</w:t>
    </w:r>
    <w:r>
      <w:rPr>
        <w:sz w:val="16"/>
        <w:szCs w:val="16"/>
      </w:rPr>
      <w:t xml:space="preserve">     </w:t>
    </w:r>
    <w:r>
      <w:rPr>
        <w:rFonts w:ascii="宋体" w:hAnsi="宋体" w:cs="宋体" w:hint="eastAsia"/>
      </w:rPr>
      <w:t>页</w:t>
    </w:r>
    <w:r>
      <w:rPr>
        <w:sz w:val="16"/>
        <w:szCs w:val="16"/>
      </w:rPr>
      <w:t xml:space="preserve">: </w:t>
    </w:r>
    <w:r w:rsidR="00231260">
      <w:fldChar w:fldCharType="begin"/>
    </w:r>
    <w:r>
      <w:instrText xml:space="preserve"> PAGE </w:instrText>
    </w:r>
    <w:r w:rsidR="00231260">
      <w:fldChar w:fldCharType="separate"/>
    </w:r>
    <w:r w:rsidR="001623B9">
      <w:rPr>
        <w:noProof/>
      </w:rPr>
      <w:t>26</w:t>
    </w:r>
    <w:r w:rsidR="00231260">
      <w:fldChar w:fldCharType="end"/>
    </w:r>
    <w:r>
      <w:rPr>
        <w:sz w:val="16"/>
        <w:szCs w:val="16"/>
      </w:rPr>
      <w:t xml:space="preserve"> of </w:t>
    </w:r>
    <w:r w:rsidR="00231260">
      <w:fldChar w:fldCharType="begin"/>
    </w:r>
    <w:r>
      <w:instrText xml:space="preserve"> NUMPAGES </w:instrText>
    </w:r>
    <w:r w:rsidR="00231260">
      <w:fldChar w:fldCharType="separate"/>
    </w:r>
    <w:r w:rsidR="001623B9">
      <w:rPr>
        <w:noProof/>
      </w:rPr>
      <w:t>29</w:t>
    </w:r>
    <w:r w:rsidR="0023126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229" w:rsidRDefault="00CF5229" w:rsidP="00231260">
      <w:pPr>
        <w:spacing w:after="0"/>
      </w:pPr>
      <w:r>
        <w:separator/>
      </w:r>
    </w:p>
  </w:footnote>
  <w:footnote w:type="continuationSeparator" w:id="0">
    <w:p w:rsidR="00CF5229" w:rsidRDefault="00CF5229" w:rsidP="002312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60" w:rsidRDefault="00231260">
    <w:pPr>
      <w:pStyle w:val="a8"/>
      <w:tabs>
        <w:tab w:val="clear" w:pos="9639"/>
        <w:tab w:val="left" w:pos="2361"/>
        <w:tab w:val="left" w:pos="6930"/>
        <w:tab w:val="right" w:pos="9072"/>
      </w:tabs>
      <w:rPr>
        <w:rFonts w:ascii="Helv" w:hAnsi="Helv" w:cs="Helv"/>
        <w:color w:val="000000"/>
        <w:sz w:val="24"/>
        <w:szCs w:val="24"/>
      </w:rPr>
    </w:pPr>
    <w:r w:rsidRPr="00231260">
      <w:pict>
        <v:line id="Straight Connector 4" o:spid="_x0000_s2049" style="position:absolute;z-index:1" from="-52.6pt,34.95pt" to="517.55pt,36.6pt" strokeweight="1.5pt">
          <v:stroke joinstyle="miter"/>
        </v:line>
      </w:pict>
    </w:r>
    <w:r w:rsidRPr="00231260">
      <w:rPr>
        <w:rFonts w:ascii="Helv" w:hAnsi="Helv" w:cs="Helv"/>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5pt;height:28.2pt">
          <v:imagedata r:id="rId1" o:title=""/>
        </v:shape>
      </w:pict>
    </w:r>
    <w:r w:rsidR="00CF5229">
      <w:rPr>
        <w:rFonts w:ascii="Helv" w:hAnsi="Helv" w:cs="Helv"/>
        <w:color w:val="000000"/>
        <w:sz w:val="24"/>
        <w:szCs w:val="24"/>
      </w:rPr>
      <w:tab/>
    </w:r>
    <w:r w:rsidR="00CF5229">
      <w:rPr>
        <w:rFonts w:ascii="Helv" w:hAnsi="Helv" w:cs="Helv"/>
        <w:color w:val="000000"/>
        <w:sz w:val="24"/>
        <w:szCs w:val="24"/>
      </w:rPr>
      <w:tab/>
      <w:t xml:space="preserve">       </w:t>
    </w:r>
    <w:r w:rsidR="00CF5229">
      <w:rPr>
        <w:rFonts w:ascii="Helv" w:hAnsi="Helv" w:cs="Helv"/>
        <w:color w:val="000000"/>
        <w:sz w:val="24"/>
        <w:szCs w:val="24"/>
      </w:rPr>
      <w:tab/>
    </w:r>
    <w:r w:rsidR="00CF5229">
      <w:rPr>
        <w:rFonts w:ascii="Helv" w:hAnsi="Helv" w:cs="Helv"/>
        <w:color w:val="000000"/>
        <w:sz w:val="24"/>
        <w:szCs w:val="24"/>
      </w:rPr>
      <w:tab/>
      <w:t xml:space="preserve">   </w:t>
    </w:r>
    <w:r w:rsidR="00CF5229">
      <w:rPr>
        <w:rFonts w:ascii="宋体" w:hAnsi="宋体" w:cs="宋体" w:hint="eastAsia"/>
        <w:color w:val="000000"/>
        <w:sz w:val="24"/>
        <w:szCs w:val="24"/>
      </w:rPr>
      <w:t>招标说明书</w:t>
    </w:r>
  </w:p>
  <w:p w:rsidR="00231260" w:rsidRDefault="00231260">
    <w:pPr>
      <w:pStyle w:val="a8"/>
      <w:tabs>
        <w:tab w:val="clear" w:pos="9639"/>
        <w:tab w:val="left" w:pos="6930"/>
        <w:tab w:val="right" w:pos="9072"/>
      </w:tabs>
      <w:rPr>
        <w:rFonts w:ascii="Helv" w:hAnsi="Helv" w:cs="Helv"/>
        <w:color w:val="0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lvlText w:val="  "/>
      <w:lvlJc w:val="left"/>
      <w:pPr>
        <w:tabs>
          <w:tab w:val="left" w:pos="0"/>
        </w:tabs>
        <w:ind w:left="432" w:hanging="432"/>
      </w:pPr>
      <w:rPr>
        <w:rFonts w:cs="Times New Roman"/>
      </w:rPr>
    </w:lvl>
    <w:lvl w:ilvl="1">
      <w:start w:val="1"/>
      <w:numFmt w:val="decimal"/>
      <w:pStyle w:val="21"/>
      <w:lvlText w:val=" %2 "/>
      <w:lvlJc w:val="left"/>
      <w:pPr>
        <w:tabs>
          <w:tab w:val="left" w:pos="0"/>
        </w:tabs>
        <w:ind w:left="432" w:hanging="432"/>
      </w:pPr>
      <w:rPr>
        <w:rFonts w:cs="Times New Roman"/>
      </w:rPr>
    </w:lvl>
    <w:lvl w:ilvl="2">
      <w:start w:val="1"/>
      <w:numFmt w:val="decimal"/>
      <w:pStyle w:val="3"/>
      <w:lvlText w:val=" %2.%3 "/>
      <w:lvlJc w:val="left"/>
      <w:pPr>
        <w:tabs>
          <w:tab w:val="left" w:pos="720"/>
        </w:tabs>
        <w:ind w:left="720" w:hanging="720"/>
      </w:pPr>
      <w:rPr>
        <w:rFonts w:cs="Times New Roman"/>
      </w:rPr>
    </w:lvl>
    <w:lvl w:ilvl="3">
      <w:start w:val="1"/>
      <w:numFmt w:val="decimal"/>
      <w:pStyle w:val="4"/>
      <w:lvlText w:val=" %2.%3.%4 "/>
      <w:lvlJc w:val="left"/>
      <w:pPr>
        <w:tabs>
          <w:tab w:val="left" w:pos="864"/>
        </w:tabs>
        <w:ind w:left="864" w:hanging="864"/>
      </w:pPr>
      <w:rPr>
        <w:rFonts w:cs="Times New Roman"/>
      </w:rPr>
    </w:lvl>
    <w:lvl w:ilvl="4">
      <w:start w:val="1"/>
      <w:numFmt w:val="decimal"/>
      <w:pStyle w:val="5"/>
      <w:lvlText w:val=" %2.%3.%4.%5 "/>
      <w:lvlJc w:val="left"/>
      <w:pPr>
        <w:tabs>
          <w:tab w:val="left" w:pos="1008"/>
        </w:tabs>
        <w:ind w:left="1008" w:hanging="1008"/>
      </w:pPr>
      <w:rPr>
        <w:rFonts w:cs="Times New Roman"/>
      </w:rPr>
    </w:lvl>
    <w:lvl w:ilvl="5">
      <w:start w:val="1"/>
      <w:numFmt w:val="decimal"/>
      <w:pStyle w:val="6"/>
      <w:lvlText w:val=" %2.%3.%4.%5.%6 "/>
      <w:lvlJc w:val="left"/>
      <w:pPr>
        <w:tabs>
          <w:tab w:val="left" w:pos="1152"/>
        </w:tabs>
        <w:ind w:left="1152" w:hanging="1152"/>
      </w:pPr>
      <w:rPr>
        <w:rFonts w:cs="Times New Roman"/>
      </w:rPr>
    </w:lvl>
    <w:lvl w:ilvl="6">
      <w:start w:val="1"/>
      <w:numFmt w:val="decimal"/>
      <w:pStyle w:val="7"/>
      <w:lvlText w:val=" %2.%3.%4.%5.%6.%7 "/>
      <w:lvlJc w:val="left"/>
      <w:pPr>
        <w:tabs>
          <w:tab w:val="left" w:pos="1296"/>
        </w:tabs>
        <w:ind w:left="1296" w:hanging="1296"/>
      </w:pPr>
      <w:rPr>
        <w:rFonts w:cs="Times New Roman"/>
      </w:rPr>
    </w:lvl>
    <w:lvl w:ilvl="7">
      <w:start w:val="1"/>
      <w:numFmt w:val="decimal"/>
      <w:pStyle w:val="8"/>
      <w:lvlText w:val=" %2.%3.%4.%5.%6.%7.%8 "/>
      <w:lvlJc w:val="left"/>
      <w:pPr>
        <w:tabs>
          <w:tab w:val="left" w:pos="1440"/>
        </w:tabs>
        <w:ind w:left="1440" w:hanging="1440"/>
      </w:pPr>
      <w:rPr>
        <w:rFonts w:cs="Times New Roman"/>
      </w:rPr>
    </w:lvl>
    <w:lvl w:ilvl="8">
      <w:start w:val="1"/>
      <w:numFmt w:val="decimal"/>
      <w:pStyle w:val="9"/>
      <w:lvlText w:val=" %2.%3.%4.%5.%6.%7.%8.%9 "/>
      <w:lvlJc w:val="left"/>
      <w:pPr>
        <w:tabs>
          <w:tab w:val="left" w:pos="1584"/>
        </w:tabs>
        <w:ind w:left="1584" w:hanging="1584"/>
      </w:pPr>
      <w:rPr>
        <w:rFonts w:cs="Times New Roman"/>
      </w:rPr>
    </w:lvl>
  </w:abstractNum>
  <w:abstractNum w:abstractNumId="1">
    <w:nsid w:val="0000001D"/>
    <w:multiLevelType w:val="multilevel"/>
    <w:tmpl w:val="0000001D"/>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nsid w:val="0B86452A"/>
    <w:multiLevelType w:val="multilevel"/>
    <w:tmpl w:val="0B86452A"/>
    <w:lvl w:ilvl="0">
      <w:start w:val="1"/>
      <w:numFmt w:val="japaneseCounting"/>
      <w:lvlText w:val="%1．"/>
      <w:lvlJc w:val="left"/>
      <w:pPr>
        <w:ind w:left="72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DEB30CC"/>
    <w:multiLevelType w:val="multilevel"/>
    <w:tmpl w:val="0DEB30CC"/>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4">
    <w:nsid w:val="0F06796A"/>
    <w:multiLevelType w:val="multilevel"/>
    <w:tmpl w:val="0F06796A"/>
    <w:lvl w:ilvl="0">
      <w:start w:val="1"/>
      <w:numFmt w:val="decimal"/>
      <w:lvlText w:val="%1."/>
      <w:lvlJc w:val="left"/>
      <w:pPr>
        <w:ind w:left="777" w:hanging="420"/>
      </w:pPr>
      <w:rPr>
        <w:rFonts w:cs="Times New Roman" w:hint="default"/>
      </w:rPr>
    </w:lvl>
    <w:lvl w:ilvl="1">
      <w:start w:val="1"/>
      <w:numFmt w:val="decimal"/>
      <w:isLgl/>
      <w:lvlText w:val="%1.%2"/>
      <w:lvlJc w:val="left"/>
      <w:pPr>
        <w:ind w:left="1497" w:hanging="720"/>
      </w:pPr>
      <w:rPr>
        <w:rFonts w:cs="Times New Roman" w:hint="default"/>
      </w:rPr>
    </w:lvl>
    <w:lvl w:ilvl="2">
      <w:start w:val="1"/>
      <w:numFmt w:val="decimal"/>
      <w:isLgl/>
      <w:lvlText w:val="%1.%2.%3"/>
      <w:lvlJc w:val="left"/>
      <w:pPr>
        <w:ind w:left="1917" w:hanging="720"/>
      </w:pPr>
      <w:rPr>
        <w:rFonts w:cs="Times New Roman" w:hint="default"/>
      </w:rPr>
    </w:lvl>
    <w:lvl w:ilvl="3">
      <w:start w:val="1"/>
      <w:numFmt w:val="decimal"/>
      <w:isLgl/>
      <w:lvlText w:val="%1.%2.%3.%4"/>
      <w:lvlJc w:val="left"/>
      <w:pPr>
        <w:ind w:left="2697" w:hanging="1080"/>
      </w:pPr>
      <w:rPr>
        <w:rFonts w:cs="Times New Roman" w:hint="default"/>
      </w:rPr>
    </w:lvl>
    <w:lvl w:ilvl="4">
      <w:start w:val="1"/>
      <w:numFmt w:val="decimal"/>
      <w:isLgl/>
      <w:lvlText w:val="%1.%2.%3.%4.%5"/>
      <w:lvlJc w:val="left"/>
      <w:pPr>
        <w:ind w:left="3477" w:hanging="1440"/>
      </w:pPr>
      <w:rPr>
        <w:rFonts w:cs="Times New Roman" w:hint="default"/>
      </w:rPr>
    </w:lvl>
    <w:lvl w:ilvl="5">
      <w:start w:val="1"/>
      <w:numFmt w:val="decimal"/>
      <w:isLgl/>
      <w:lvlText w:val="%1.%2.%3.%4.%5.%6"/>
      <w:lvlJc w:val="left"/>
      <w:pPr>
        <w:ind w:left="3897" w:hanging="1440"/>
      </w:pPr>
      <w:rPr>
        <w:rFonts w:cs="Times New Roman" w:hint="default"/>
      </w:rPr>
    </w:lvl>
    <w:lvl w:ilvl="6">
      <w:start w:val="1"/>
      <w:numFmt w:val="decimal"/>
      <w:isLgl/>
      <w:lvlText w:val="%1.%2.%3.%4.%5.%6.%7"/>
      <w:lvlJc w:val="left"/>
      <w:pPr>
        <w:ind w:left="4677" w:hanging="1800"/>
      </w:pPr>
      <w:rPr>
        <w:rFonts w:cs="Times New Roman" w:hint="default"/>
      </w:rPr>
    </w:lvl>
    <w:lvl w:ilvl="7">
      <w:start w:val="1"/>
      <w:numFmt w:val="decimal"/>
      <w:isLgl/>
      <w:lvlText w:val="%1.%2.%3.%4.%5.%6.%7.%8"/>
      <w:lvlJc w:val="left"/>
      <w:pPr>
        <w:ind w:left="5457" w:hanging="2160"/>
      </w:pPr>
      <w:rPr>
        <w:rFonts w:cs="Times New Roman" w:hint="default"/>
      </w:rPr>
    </w:lvl>
    <w:lvl w:ilvl="8">
      <w:start w:val="1"/>
      <w:numFmt w:val="decimal"/>
      <w:isLgl/>
      <w:lvlText w:val="%1.%2.%3.%4.%5.%6.%7.%8.%9"/>
      <w:lvlJc w:val="left"/>
      <w:pPr>
        <w:ind w:left="5877" w:hanging="2160"/>
      </w:pPr>
      <w:rPr>
        <w:rFonts w:cs="Times New Roman" w:hint="default"/>
      </w:rPr>
    </w:lvl>
  </w:abstractNum>
  <w:abstractNum w:abstractNumId="5">
    <w:nsid w:val="188260BE"/>
    <w:multiLevelType w:val="multilevel"/>
    <w:tmpl w:val="188260BE"/>
    <w:lvl w:ilvl="0">
      <w:start w:val="1"/>
      <w:numFmt w:val="decimal"/>
      <w:lvlText w:val="%1"/>
      <w:lvlJc w:val="left"/>
      <w:pPr>
        <w:ind w:left="360" w:hanging="360"/>
      </w:pPr>
      <w:rPr>
        <w:rFonts w:cs="Times New Roman" w:hint="default"/>
      </w:rPr>
    </w:lvl>
    <w:lvl w:ilvl="1">
      <w:start w:val="1"/>
      <w:numFmt w:val="upperLetter"/>
      <w:lvlText w:val="%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805" w:hanging="144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5111" w:hanging="1800"/>
      </w:pPr>
      <w:rPr>
        <w:rFonts w:cs="Times New Roman" w:hint="default"/>
      </w:rPr>
    </w:lvl>
    <w:lvl w:ilvl="8">
      <w:start w:val="1"/>
      <w:numFmt w:val="decimal"/>
      <w:lvlText w:val="%1.%2.%3.%4.%5.%6.%7.%8.%9"/>
      <w:lvlJc w:val="left"/>
      <w:pPr>
        <w:ind w:left="5584" w:hanging="1800"/>
      </w:pPr>
      <w:rPr>
        <w:rFonts w:cs="Times New Roman" w:hint="default"/>
      </w:rPr>
    </w:lvl>
  </w:abstractNum>
  <w:abstractNum w:abstractNumId="6">
    <w:nsid w:val="1AD046E9"/>
    <w:multiLevelType w:val="multilevel"/>
    <w:tmpl w:val="1AD046E9"/>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7">
    <w:nsid w:val="2204245A"/>
    <w:multiLevelType w:val="multilevel"/>
    <w:tmpl w:val="2204245A"/>
    <w:lvl w:ilvl="0">
      <w:start w:val="1"/>
      <w:numFmt w:val="decimal"/>
      <w:lvlText w:val="%1"/>
      <w:lvlJc w:val="left"/>
      <w:pPr>
        <w:ind w:left="360" w:hanging="360"/>
      </w:pPr>
      <w:rPr>
        <w:rFonts w:cs="Times New Roman" w:hint="default"/>
      </w:rPr>
    </w:lvl>
    <w:lvl w:ilvl="1">
      <w:start w:val="1"/>
      <w:numFmt w:val="upperLetter"/>
      <w:lvlText w:val="%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805" w:hanging="144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5111" w:hanging="1800"/>
      </w:pPr>
      <w:rPr>
        <w:rFonts w:cs="Times New Roman" w:hint="default"/>
      </w:rPr>
    </w:lvl>
    <w:lvl w:ilvl="8">
      <w:start w:val="1"/>
      <w:numFmt w:val="decimal"/>
      <w:lvlText w:val="%1.%2.%3.%4.%5.%6.%7.%8.%9"/>
      <w:lvlJc w:val="left"/>
      <w:pPr>
        <w:ind w:left="5584" w:hanging="1800"/>
      </w:pPr>
      <w:rPr>
        <w:rFonts w:cs="Times New Roman" w:hint="default"/>
      </w:rPr>
    </w:lvl>
  </w:abstractNum>
  <w:abstractNum w:abstractNumId="8">
    <w:nsid w:val="26136FB5"/>
    <w:multiLevelType w:val="multilevel"/>
    <w:tmpl w:val="26136FB5"/>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9">
    <w:nsid w:val="28492C17"/>
    <w:multiLevelType w:val="multilevel"/>
    <w:tmpl w:val="28492C17"/>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10">
    <w:nsid w:val="2F6D28C7"/>
    <w:multiLevelType w:val="multilevel"/>
    <w:tmpl w:val="2F6D28C7"/>
    <w:lvl w:ilvl="0">
      <w:start w:val="1"/>
      <w:numFmt w:val="upperLetter"/>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11">
    <w:nsid w:val="36633B88"/>
    <w:multiLevelType w:val="multilevel"/>
    <w:tmpl w:val="36633B8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nsid w:val="37D36964"/>
    <w:multiLevelType w:val="multilevel"/>
    <w:tmpl w:val="37D36964"/>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4B0C52ED"/>
    <w:multiLevelType w:val="multilevel"/>
    <w:tmpl w:val="4B0C52ED"/>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14">
    <w:nsid w:val="51C25142"/>
    <w:multiLevelType w:val="multilevel"/>
    <w:tmpl w:val="51C25142"/>
    <w:lvl w:ilvl="0">
      <w:start w:val="1"/>
      <w:numFmt w:val="decimal"/>
      <w:lvlText w:val="%1、"/>
      <w:lvlJc w:val="left"/>
      <w:pPr>
        <w:ind w:left="1797" w:hanging="720"/>
      </w:pPr>
      <w:rPr>
        <w:rFonts w:cs="Times New Roman" w:hint="default"/>
      </w:rPr>
    </w:lvl>
    <w:lvl w:ilvl="1">
      <w:start w:val="1"/>
      <w:numFmt w:val="lowerLetter"/>
      <w:lvlText w:val="%2)"/>
      <w:lvlJc w:val="left"/>
      <w:pPr>
        <w:ind w:left="1917" w:hanging="420"/>
      </w:pPr>
      <w:rPr>
        <w:rFonts w:cs="Times New Roman"/>
      </w:rPr>
    </w:lvl>
    <w:lvl w:ilvl="2">
      <w:start w:val="1"/>
      <w:numFmt w:val="lowerRoman"/>
      <w:lvlText w:val="%3."/>
      <w:lvlJc w:val="right"/>
      <w:pPr>
        <w:ind w:left="2337" w:hanging="420"/>
      </w:pPr>
      <w:rPr>
        <w:rFonts w:cs="Times New Roman"/>
      </w:rPr>
    </w:lvl>
    <w:lvl w:ilvl="3">
      <w:start w:val="1"/>
      <w:numFmt w:val="decimal"/>
      <w:lvlText w:val="%4."/>
      <w:lvlJc w:val="left"/>
      <w:pPr>
        <w:ind w:left="2757" w:hanging="420"/>
      </w:pPr>
      <w:rPr>
        <w:rFonts w:cs="Times New Roman"/>
      </w:rPr>
    </w:lvl>
    <w:lvl w:ilvl="4">
      <w:start w:val="1"/>
      <w:numFmt w:val="lowerLetter"/>
      <w:lvlText w:val="%5)"/>
      <w:lvlJc w:val="left"/>
      <w:pPr>
        <w:ind w:left="3177" w:hanging="420"/>
      </w:pPr>
      <w:rPr>
        <w:rFonts w:cs="Times New Roman"/>
      </w:rPr>
    </w:lvl>
    <w:lvl w:ilvl="5">
      <w:start w:val="1"/>
      <w:numFmt w:val="lowerRoman"/>
      <w:lvlText w:val="%6."/>
      <w:lvlJc w:val="right"/>
      <w:pPr>
        <w:ind w:left="3597" w:hanging="420"/>
      </w:pPr>
      <w:rPr>
        <w:rFonts w:cs="Times New Roman"/>
      </w:rPr>
    </w:lvl>
    <w:lvl w:ilvl="6">
      <w:start w:val="1"/>
      <w:numFmt w:val="decimal"/>
      <w:lvlText w:val="%7."/>
      <w:lvlJc w:val="left"/>
      <w:pPr>
        <w:ind w:left="4017" w:hanging="420"/>
      </w:pPr>
      <w:rPr>
        <w:rFonts w:cs="Times New Roman"/>
      </w:rPr>
    </w:lvl>
    <w:lvl w:ilvl="7">
      <w:start w:val="1"/>
      <w:numFmt w:val="lowerLetter"/>
      <w:lvlText w:val="%8)"/>
      <w:lvlJc w:val="left"/>
      <w:pPr>
        <w:ind w:left="4437" w:hanging="420"/>
      </w:pPr>
      <w:rPr>
        <w:rFonts w:cs="Times New Roman"/>
      </w:rPr>
    </w:lvl>
    <w:lvl w:ilvl="8">
      <w:start w:val="1"/>
      <w:numFmt w:val="lowerRoman"/>
      <w:lvlText w:val="%9."/>
      <w:lvlJc w:val="right"/>
      <w:pPr>
        <w:ind w:left="4857" w:hanging="420"/>
      </w:pPr>
      <w:rPr>
        <w:rFonts w:cs="Times New Roman"/>
      </w:rPr>
    </w:lvl>
  </w:abstractNum>
  <w:abstractNum w:abstractNumId="15">
    <w:nsid w:val="56BA733A"/>
    <w:multiLevelType w:val="multilevel"/>
    <w:tmpl w:val="56BA733A"/>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16">
    <w:nsid w:val="63045901"/>
    <w:multiLevelType w:val="multilevel"/>
    <w:tmpl w:val="63045901"/>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17">
    <w:nsid w:val="691A5043"/>
    <w:multiLevelType w:val="multilevel"/>
    <w:tmpl w:val="691A5043"/>
    <w:lvl w:ilvl="0">
      <w:start w:val="1"/>
      <w:numFmt w:val="decimal"/>
      <w:lvlText w:val="%1."/>
      <w:lvlJc w:val="left"/>
      <w:pPr>
        <w:ind w:left="1080" w:hanging="360"/>
      </w:pPr>
      <w:rPr>
        <w:rFonts w:cs="Times New Roman" w:hint="default"/>
        <w:b w:val="0"/>
      </w:rPr>
    </w:lvl>
    <w:lvl w:ilvl="1">
      <w:start w:val="1"/>
      <w:numFmt w:val="decimal"/>
      <w:isLgl/>
      <w:lvlText w:val="%1.%2"/>
      <w:lvlJc w:val="left"/>
      <w:pPr>
        <w:ind w:left="1560" w:hanging="48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8">
    <w:nsid w:val="78D13F8B"/>
    <w:multiLevelType w:val="multilevel"/>
    <w:tmpl w:val="78D13F8B"/>
    <w:lvl w:ilvl="0">
      <w:start w:val="1"/>
      <w:numFmt w:val="decimal"/>
      <w:lvlText w:val="%1、"/>
      <w:lvlJc w:val="left"/>
      <w:pPr>
        <w:ind w:left="360" w:hanging="360"/>
      </w:pPr>
      <w:rPr>
        <w:rFonts w:cs="Times New Roman" w:hint="default"/>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7C5927B8"/>
    <w:multiLevelType w:val="multilevel"/>
    <w:tmpl w:val="7C5927B8"/>
    <w:lvl w:ilvl="0">
      <w:start w:val="1"/>
      <w:numFmt w:val="decimal"/>
      <w:lvlText w:val="%1、"/>
      <w:lvlJc w:val="left"/>
      <w:pPr>
        <w:ind w:left="473" w:hanging="360"/>
      </w:pPr>
      <w:rPr>
        <w:rFonts w:cs="Times New Roman" w:hint="default"/>
      </w:rPr>
    </w:lvl>
    <w:lvl w:ilvl="1">
      <w:start w:val="1"/>
      <w:numFmt w:val="lowerLetter"/>
      <w:lvlText w:val="%2)"/>
      <w:lvlJc w:val="left"/>
      <w:pPr>
        <w:ind w:left="953" w:hanging="420"/>
      </w:pPr>
      <w:rPr>
        <w:rFonts w:cs="Times New Roman"/>
      </w:rPr>
    </w:lvl>
    <w:lvl w:ilvl="2">
      <w:start w:val="1"/>
      <w:numFmt w:val="lowerRoman"/>
      <w:lvlText w:val="%3."/>
      <w:lvlJc w:val="right"/>
      <w:pPr>
        <w:ind w:left="1373" w:hanging="420"/>
      </w:pPr>
      <w:rPr>
        <w:rFonts w:cs="Times New Roman"/>
      </w:rPr>
    </w:lvl>
    <w:lvl w:ilvl="3">
      <w:start w:val="1"/>
      <w:numFmt w:val="decimal"/>
      <w:lvlText w:val="%4."/>
      <w:lvlJc w:val="left"/>
      <w:pPr>
        <w:ind w:left="1793" w:hanging="420"/>
      </w:pPr>
      <w:rPr>
        <w:rFonts w:cs="Times New Roman"/>
      </w:rPr>
    </w:lvl>
    <w:lvl w:ilvl="4">
      <w:start w:val="1"/>
      <w:numFmt w:val="lowerLetter"/>
      <w:lvlText w:val="%5)"/>
      <w:lvlJc w:val="left"/>
      <w:pPr>
        <w:ind w:left="2213" w:hanging="420"/>
      </w:pPr>
      <w:rPr>
        <w:rFonts w:cs="Times New Roman"/>
      </w:rPr>
    </w:lvl>
    <w:lvl w:ilvl="5">
      <w:start w:val="1"/>
      <w:numFmt w:val="lowerRoman"/>
      <w:lvlText w:val="%6."/>
      <w:lvlJc w:val="right"/>
      <w:pPr>
        <w:ind w:left="2633" w:hanging="420"/>
      </w:pPr>
      <w:rPr>
        <w:rFonts w:cs="Times New Roman"/>
      </w:rPr>
    </w:lvl>
    <w:lvl w:ilvl="6">
      <w:start w:val="1"/>
      <w:numFmt w:val="decimal"/>
      <w:lvlText w:val="%7."/>
      <w:lvlJc w:val="left"/>
      <w:pPr>
        <w:ind w:left="3053" w:hanging="420"/>
      </w:pPr>
      <w:rPr>
        <w:rFonts w:cs="Times New Roman"/>
      </w:rPr>
    </w:lvl>
    <w:lvl w:ilvl="7">
      <w:start w:val="1"/>
      <w:numFmt w:val="lowerLetter"/>
      <w:lvlText w:val="%8)"/>
      <w:lvlJc w:val="left"/>
      <w:pPr>
        <w:ind w:left="3473" w:hanging="420"/>
      </w:pPr>
      <w:rPr>
        <w:rFonts w:cs="Times New Roman"/>
      </w:rPr>
    </w:lvl>
    <w:lvl w:ilvl="8">
      <w:start w:val="1"/>
      <w:numFmt w:val="lowerRoman"/>
      <w:lvlText w:val="%9."/>
      <w:lvlJc w:val="right"/>
      <w:pPr>
        <w:ind w:left="3893" w:hanging="420"/>
      </w:pPr>
      <w:rPr>
        <w:rFonts w:cs="Times New Roman"/>
      </w:rPr>
    </w:lvl>
  </w:abstractNum>
  <w:abstractNum w:abstractNumId="20">
    <w:nsid w:val="7D502F33"/>
    <w:multiLevelType w:val="multilevel"/>
    <w:tmpl w:val="7D502F33"/>
    <w:lvl w:ilvl="0">
      <w:start w:val="1"/>
      <w:numFmt w:val="decimal"/>
      <w:lvlText w:val="%1"/>
      <w:lvlJc w:val="left"/>
      <w:pPr>
        <w:ind w:left="360" w:hanging="360"/>
      </w:pPr>
      <w:rPr>
        <w:rFonts w:cs="Times New Roman" w:hint="default"/>
      </w:rPr>
    </w:lvl>
    <w:lvl w:ilvl="1">
      <w:start w:val="1"/>
      <w:numFmt w:val="upperLetter"/>
      <w:lvlText w:val="%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805" w:hanging="144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5111" w:hanging="1800"/>
      </w:pPr>
      <w:rPr>
        <w:rFonts w:cs="Times New Roman" w:hint="default"/>
      </w:rPr>
    </w:lvl>
    <w:lvl w:ilvl="8">
      <w:start w:val="1"/>
      <w:numFmt w:val="decimal"/>
      <w:lvlText w:val="%1.%2.%3.%4.%5.%6.%7.%8.%9"/>
      <w:lvlJc w:val="left"/>
      <w:pPr>
        <w:ind w:left="5584" w:hanging="1800"/>
      </w:pPr>
      <w:rPr>
        <w:rFonts w:cs="Times New Roman" w:hint="default"/>
      </w:rPr>
    </w:lvl>
  </w:abstractNum>
  <w:num w:numId="1">
    <w:abstractNumId w:val="0"/>
  </w:num>
  <w:num w:numId="2">
    <w:abstractNumId w:val="2"/>
  </w:num>
  <w:num w:numId="3">
    <w:abstractNumId w:val="14"/>
  </w:num>
  <w:num w:numId="4">
    <w:abstractNumId w:val="8"/>
  </w:num>
  <w:num w:numId="5">
    <w:abstractNumId w:val="9"/>
  </w:num>
  <w:num w:numId="6">
    <w:abstractNumId w:val="6"/>
  </w:num>
  <w:num w:numId="7">
    <w:abstractNumId w:val="15"/>
  </w:num>
  <w:num w:numId="8">
    <w:abstractNumId w:val="13"/>
  </w:num>
  <w:num w:numId="9">
    <w:abstractNumId w:val="5"/>
  </w:num>
  <w:num w:numId="10">
    <w:abstractNumId w:val="7"/>
  </w:num>
  <w:num w:numId="11">
    <w:abstractNumId w:val="20"/>
  </w:num>
  <w:num w:numId="12">
    <w:abstractNumId w:val="3"/>
  </w:num>
  <w:num w:numId="13">
    <w:abstractNumId w:val="19"/>
  </w:num>
  <w:num w:numId="14">
    <w:abstractNumId w:val="16"/>
  </w:num>
  <w:num w:numId="15">
    <w:abstractNumId w:val="18"/>
  </w:num>
  <w:num w:numId="16">
    <w:abstractNumId w:val="10"/>
  </w:num>
  <w:num w:numId="17">
    <w:abstractNumId w:val="12"/>
  </w:num>
  <w:num w:numId="18">
    <w:abstractNumId w:val="4"/>
  </w:num>
  <w:num w:numId="19">
    <w:abstractNumId w:val="17"/>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bordersDoNotSurroundHeader/>
  <w:bordersDoNotSurroundFooter/>
  <w:doNotTrackMoves/>
  <w:defaultTabStop w:val="720"/>
  <w:drawingGridHorizontalSpacing w:val="105"/>
  <w:drawingGridVerticalSpacing w:val="136"/>
  <w:displayHorizontalDrawingGridEvery w:val="0"/>
  <w:displayVerticalDrawingGridEvery w:val="0"/>
  <w:noPunctuationKerning/>
  <w:characterSpacingControl w:val="doNotCompress"/>
  <w:strictFirstAndLastChars/>
  <w:hdrShapeDefaults>
    <o:shapedefaults v:ext="edit" spidmax="409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E7B"/>
    <w:rsid w:val="00001C29"/>
    <w:rsid w:val="0000366A"/>
    <w:rsid w:val="000114B4"/>
    <w:rsid w:val="00015EAF"/>
    <w:rsid w:val="00023049"/>
    <w:rsid w:val="000266AC"/>
    <w:rsid w:val="00026C7A"/>
    <w:rsid w:val="0003343F"/>
    <w:rsid w:val="000762B7"/>
    <w:rsid w:val="000767CF"/>
    <w:rsid w:val="000851C8"/>
    <w:rsid w:val="00090847"/>
    <w:rsid w:val="000921AB"/>
    <w:rsid w:val="000A4BED"/>
    <w:rsid w:val="000A5B79"/>
    <w:rsid w:val="000B3E7D"/>
    <w:rsid w:val="000B55AF"/>
    <w:rsid w:val="000C1D6C"/>
    <w:rsid w:val="000C2E83"/>
    <w:rsid w:val="000C3B0F"/>
    <w:rsid w:val="000C4A41"/>
    <w:rsid w:val="000D0A8A"/>
    <w:rsid w:val="000D0B11"/>
    <w:rsid w:val="000E4DDB"/>
    <w:rsid w:val="000E72F3"/>
    <w:rsid w:val="000F1E33"/>
    <w:rsid w:val="000F3086"/>
    <w:rsid w:val="000F578B"/>
    <w:rsid w:val="000F5A19"/>
    <w:rsid w:val="000F6989"/>
    <w:rsid w:val="0010474C"/>
    <w:rsid w:val="00137EEF"/>
    <w:rsid w:val="001418F7"/>
    <w:rsid w:val="0014237A"/>
    <w:rsid w:val="001441E2"/>
    <w:rsid w:val="00155400"/>
    <w:rsid w:val="00156A31"/>
    <w:rsid w:val="0016022B"/>
    <w:rsid w:val="00161AE2"/>
    <w:rsid w:val="001623B9"/>
    <w:rsid w:val="001678DD"/>
    <w:rsid w:val="00175A54"/>
    <w:rsid w:val="00184298"/>
    <w:rsid w:val="00187DDB"/>
    <w:rsid w:val="00187E03"/>
    <w:rsid w:val="0019169C"/>
    <w:rsid w:val="00191BE2"/>
    <w:rsid w:val="0019275A"/>
    <w:rsid w:val="001A4D4E"/>
    <w:rsid w:val="001A55F6"/>
    <w:rsid w:val="001A5B01"/>
    <w:rsid w:val="001D68AC"/>
    <w:rsid w:val="001E1999"/>
    <w:rsid w:val="001E2B86"/>
    <w:rsid w:val="001E6871"/>
    <w:rsid w:val="001F3B67"/>
    <w:rsid w:val="001F5C32"/>
    <w:rsid w:val="00204F98"/>
    <w:rsid w:val="002222A5"/>
    <w:rsid w:val="00231260"/>
    <w:rsid w:val="00236EFD"/>
    <w:rsid w:val="00240AED"/>
    <w:rsid w:val="0025235C"/>
    <w:rsid w:val="0027700C"/>
    <w:rsid w:val="00281D22"/>
    <w:rsid w:val="0028759B"/>
    <w:rsid w:val="0029566B"/>
    <w:rsid w:val="002A1009"/>
    <w:rsid w:val="002A751B"/>
    <w:rsid w:val="002E3F99"/>
    <w:rsid w:val="002E5B11"/>
    <w:rsid w:val="002F216E"/>
    <w:rsid w:val="00306906"/>
    <w:rsid w:val="00314ADA"/>
    <w:rsid w:val="003163DE"/>
    <w:rsid w:val="00324D2F"/>
    <w:rsid w:val="003259BE"/>
    <w:rsid w:val="00335C38"/>
    <w:rsid w:val="0034557B"/>
    <w:rsid w:val="00347B8C"/>
    <w:rsid w:val="00350509"/>
    <w:rsid w:val="003505BF"/>
    <w:rsid w:val="00352AB1"/>
    <w:rsid w:val="0035607F"/>
    <w:rsid w:val="00365E3D"/>
    <w:rsid w:val="003662A2"/>
    <w:rsid w:val="00387852"/>
    <w:rsid w:val="00393DC6"/>
    <w:rsid w:val="003B18BE"/>
    <w:rsid w:val="003C7EE0"/>
    <w:rsid w:val="003F4CD4"/>
    <w:rsid w:val="003F6328"/>
    <w:rsid w:val="003F7927"/>
    <w:rsid w:val="00400F22"/>
    <w:rsid w:val="004034EE"/>
    <w:rsid w:val="00407D0A"/>
    <w:rsid w:val="00411A01"/>
    <w:rsid w:val="004174F8"/>
    <w:rsid w:val="00417B88"/>
    <w:rsid w:val="00427A4E"/>
    <w:rsid w:val="00432BB0"/>
    <w:rsid w:val="00465DB6"/>
    <w:rsid w:val="00472A44"/>
    <w:rsid w:val="004735A0"/>
    <w:rsid w:val="00475D6B"/>
    <w:rsid w:val="004767E8"/>
    <w:rsid w:val="0049081B"/>
    <w:rsid w:val="00491FD3"/>
    <w:rsid w:val="004924AC"/>
    <w:rsid w:val="00495836"/>
    <w:rsid w:val="00496C30"/>
    <w:rsid w:val="00497821"/>
    <w:rsid w:val="004C0141"/>
    <w:rsid w:val="004C1C5D"/>
    <w:rsid w:val="004C642D"/>
    <w:rsid w:val="004E56A0"/>
    <w:rsid w:val="004F4661"/>
    <w:rsid w:val="005002A3"/>
    <w:rsid w:val="00505F5B"/>
    <w:rsid w:val="00517F59"/>
    <w:rsid w:val="005262AA"/>
    <w:rsid w:val="005305DE"/>
    <w:rsid w:val="0054606F"/>
    <w:rsid w:val="00551922"/>
    <w:rsid w:val="0055394E"/>
    <w:rsid w:val="00584170"/>
    <w:rsid w:val="0059160C"/>
    <w:rsid w:val="0059160D"/>
    <w:rsid w:val="00597F33"/>
    <w:rsid w:val="005C2371"/>
    <w:rsid w:val="005D7B8F"/>
    <w:rsid w:val="005E2CE6"/>
    <w:rsid w:val="005E6D3D"/>
    <w:rsid w:val="006024D2"/>
    <w:rsid w:val="00611ACA"/>
    <w:rsid w:val="0062584F"/>
    <w:rsid w:val="0064217F"/>
    <w:rsid w:val="00643B19"/>
    <w:rsid w:val="00651801"/>
    <w:rsid w:val="00694182"/>
    <w:rsid w:val="006974F7"/>
    <w:rsid w:val="006B387C"/>
    <w:rsid w:val="006B4017"/>
    <w:rsid w:val="006B5870"/>
    <w:rsid w:val="006B70AA"/>
    <w:rsid w:val="006C4AFF"/>
    <w:rsid w:val="006D0979"/>
    <w:rsid w:val="0070034A"/>
    <w:rsid w:val="00700888"/>
    <w:rsid w:val="00705854"/>
    <w:rsid w:val="00720461"/>
    <w:rsid w:val="00726026"/>
    <w:rsid w:val="007552A0"/>
    <w:rsid w:val="007A1697"/>
    <w:rsid w:val="007A399F"/>
    <w:rsid w:val="007A74B4"/>
    <w:rsid w:val="007D0382"/>
    <w:rsid w:val="007D438A"/>
    <w:rsid w:val="007D4B08"/>
    <w:rsid w:val="007E4108"/>
    <w:rsid w:val="008039AB"/>
    <w:rsid w:val="00806C5C"/>
    <w:rsid w:val="0081100F"/>
    <w:rsid w:val="00862424"/>
    <w:rsid w:val="00866659"/>
    <w:rsid w:val="0087068A"/>
    <w:rsid w:val="008749B9"/>
    <w:rsid w:val="00882563"/>
    <w:rsid w:val="008842D1"/>
    <w:rsid w:val="00895791"/>
    <w:rsid w:val="008A1E70"/>
    <w:rsid w:val="008B2695"/>
    <w:rsid w:val="008C0E3D"/>
    <w:rsid w:val="008C1A5B"/>
    <w:rsid w:val="008C2158"/>
    <w:rsid w:val="008C3D4C"/>
    <w:rsid w:val="008C4C42"/>
    <w:rsid w:val="008D122B"/>
    <w:rsid w:val="008D1C69"/>
    <w:rsid w:val="008F2731"/>
    <w:rsid w:val="008F5C30"/>
    <w:rsid w:val="00905164"/>
    <w:rsid w:val="00907F6F"/>
    <w:rsid w:val="00913007"/>
    <w:rsid w:val="009146A0"/>
    <w:rsid w:val="00921A7F"/>
    <w:rsid w:val="009235FE"/>
    <w:rsid w:val="00930A15"/>
    <w:rsid w:val="009458D2"/>
    <w:rsid w:val="00946521"/>
    <w:rsid w:val="0095628C"/>
    <w:rsid w:val="009568C1"/>
    <w:rsid w:val="00961E98"/>
    <w:rsid w:val="00970DDD"/>
    <w:rsid w:val="00976801"/>
    <w:rsid w:val="0098661E"/>
    <w:rsid w:val="00990AB8"/>
    <w:rsid w:val="00996685"/>
    <w:rsid w:val="009B3450"/>
    <w:rsid w:val="009B4D2C"/>
    <w:rsid w:val="009B7E9D"/>
    <w:rsid w:val="009C355B"/>
    <w:rsid w:val="009C7575"/>
    <w:rsid w:val="009D06B6"/>
    <w:rsid w:val="009D2A34"/>
    <w:rsid w:val="009E0ED0"/>
    <w:rsid w:val="009F214E"/>
    <w:rsid w:val="009F2B02"/>
    <w:rsid w:val="009F6FDB"/>
    <w:rsid w:val="00A02805"/>
    <w:rsid w:val="00A051D6"/>
    <w:rsid w:val="00A213E1"/>
    <w:rsid w:val="00A26674"/>
    <w:rsid w:val="00A43BD4"/>
    <w:rsid w:val="00A52557"/>
    <w:rsid w:val="00A52A3E"/>
    <w:rsid w:val="00A543DB"/>
    <w:rsid w:val="00A62CB3"/>
    <w:rsid w:val="00A63840"/>
    <w:rsid w:val="00A677B2"/>
    <w:rsid w:val="00A7363F"/>
    <w:rsid w:val="00A85C22"/>
    <w:rsid w:val="00A91D4B"/>
    <w:rsid w:val="00A94DDB"/>
    <w:rsid w:val="00AA1ACC"/>
    <w:rsid w:val="00AA7AFC"/>
    <w:rsid w:val="00AB11E3"/>
    <w:rsid w:val="00AB472D"/>
    <w:rsid w:val="00AC5536"/>
    <w:rsid w:val="00AC5C39"/>
    <w:rsid w:val="00AC5C89"/>
    <w:rsid w:val="00AE512D"/>
    <w:rsid w:val="00AE5322"/>
    <w:rsid w:val="00AF1297"/>
    <w:rsid w:val="00AF21CD"/>
    <w:rsid w:val="00AF55E5"/>
    <w:rsid w:val="00B154BC"/>
    <w:rsid w:val="00B2136E"/>
    <w:rsid w:val="00B337CA"/>
    <w:rsid w:val="00B350F0"/>
    <w:rsid w:val="00B36C8F"/>
    <w:rsid w:val="00B4028F"/>
    <w:rsid w:val="00B42D53"/>
    <w:rsid w:val="00B562D3"/>
    <w:rsid w:val="00B635B0"/>
    <w:rsid w:val="00B71AD3"/>
    <w:rsid w:val="00B71DA1"/>
    <w:rsid w:val="00B75B8B"/>
    <w:rsid w:val="00B761F2"/>
    <w:rsid w:val="00B77E88"/>
    <w:rsid w:val="00BA7CA3"/>
    <w:rsid w:val="00BB1859"/>
    <w:rsid w:val="00BB5F05"/>
    <w:rsid w:val="00BC203C"/>
    <w:rsid w:val="00BC2615"/>
    <w:rsid w:val="00BE201A"/>
    <w:rsid w:val="00C03DC7"/>
    <w:rsid w:val="00C03E3E"/>
    <w:rsid w:val="00C11760"/>
    <w:rsid w:val="00C176F1"/>
    <w:rsid w:val="00C20A5B"/>
    <w:rsid w:val="00C438B1"/>
    <w:rsid w:val="00C45BD0"/>
    <w:rsid w:val="00C71BDF"/>
    <w:rsid w:val="00C96A9B"/>
    <w:rsid w:val="00CA2321"/>
    <w:rsid w:val="00CB222E"/>
    <w:rsid w:val="00CD1148"/>
    <w:rsid w:val="00CD2BD1"/>
    <w:rsid w:val="00CD539C"/>
    <w:rsid w:val="00CD6079"/>
    <w:rsid w:val="00CD7941"/>
    <w:rsid w:val="00CF5229"/>
    <w:rsid w:val="00CF6631"/>
    <w:rsid w:val="00D061BD"/>
    <w:rsid w:val="00D31688"/>
    <w:rsid w:val="00D37E6C"/>
    <w:rsid w:val="00D431C6"/>
    <w:rsid w:val="00D54D55"/>
    <w:rsid w:val="00D7606C"/>
    <w:rsid w:val="00D87CA5"/>
    <w:rsid w:val="00D916FC"/>
    <w:rsid w:val="00DB42BD"/>
    <w:rsid w:val="00DC2E41"/>
    <w:rsid w:val="00DE7442"/>
    <w:rsid w:val="00DF0464"/>
    <w:rsid w:val="00DF37C0"/>
    <w:rsid w:val="00DF71AE"/>
    <w:rsid w:val="00E14F28"/>
    <w:rsid w:val="00E21F86"/>
    <w:rsid w:val="00E27271"/>
    <w:rsid w:val="00E278A2"/>
    <w:rsid w:val="00E37775"/>
    <w:rsid w:val="00E42F4E"/>
    <w:rsid w:val="00E5386C"/>
    <w:rsid w:val="00E623D5"/>
    <w:rsid w:val="00E6778C"/>
    <w:rsid w:val="00E73923"/>
    <w:rsid w:val="00E7471D"/>
    <w:rsid w:val="00E75165"/>
    <w:rsid w:val="00E7643E"/>
    <w:rsid w:val="00E7735E"/>
    <w:rsid w:val="00E81EAE"/>
    <w:rsid w:val="00E94C79"/>
    <w:rsid w:val="00E95C2E"/>
    <w:rsid w:val="00EA01C4"/>
    <w:rsid w:val="00EC0A76"/>
    <w:rsid w:val="00EC41B3"/>
    <w:rsid w:val="00EC7E9D"/>
    <w:rsid w:val="00ED2C10"/>
    <w:rsid w:val="00ED78EC"/>
    <w:rsid w:val="00EE0490"/>
    <w:rsid w:val="00EF7C73"/>
    <w:rsid w:val="00F30204"/>
    <w:rsid w:val="00F35EEB"/>
    <w:rsid w:val="00F408A2"/>
    <w:rsid w:val="00F440EB"/>
    <w:rsid w:val="00F64FF3"/>
    <w:rsid w:val="00FA1E7B"/>
    <w:rsid w:val="00FA6306"/>
    <w:rsid w:val="00FB58CD"/>
    <w:rsid w:val="00FB6068"/>
    <w:rsid w:val="00FC02CF"/>
    <w:rsid w:val="00FC4C9C"/>
    <w:rsid w:val="00FC7691"/>
    <w:rsid w:val="00FD78AB"/>
    <w:rsid w:val="00FF6B51"/>
    <w:rsid w:val="7C0853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qFormat="1"/>
    <w:lsdException w:name="heading 2" w:lock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6" w:qFormat="1"/>
    <w:lsdException w:name="Normal Indent" w:locked="1" w:semiHidden="1" w:unhideWhenUsed="1"/>
    <w:lsdException w:name="footnote text" w:locked="1" w:semiHidden="1" w:unhideWhenUsed="1"/>
    <w:lsdException w:name="annotation text" w:semiHidden="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260"/>
    <w:pPr>
      <w:widowControl w:val="0"/>
      <w:suppressAutoHyphens/>
      <w:spacing w:after="60"/>
    </w:pPr>
  </w:style>
  <w:style w:type="paragraph" w:styleId="1">
    <w:name w:val="heading 1"/>
    <w:basedOn w:val="a"/>
    <w:next w:val="a"/>
    <w:link w:val="1Char"/>
    <w:uiPriority w:val="99"/>
    <w:qFormat/>
    <w:locked/>
    <w:rsid w:val="00231260"/>
    <w:pPr>
      <w:keepNext/>
      <w:keepLines/>
      <w:suppressAutoHyphens w:val="0"/>
      <w:spacing w:before="340" w:after="330" w:line="578" w:lineRule="auto"/>
      <w:jc w:val="both"/>
      <w:outlineLvl w:val="0"/>
    </w:pPr>
    <w:rPr>
      <w:rFonts w:ascii="Calibri" w:hAnsi="Calibri"/>
      <w:b/>
      <w:kern w:val="44"/>
      <w:sz w:val="44"/>
      <w:lang/>
    </w:rPr>
  </w:style>
  <w:style w:type="paragraph" w:styleId="2">
    <w:name w:val="heading 2"/>
    <w:basedOn w:val="a"/>
    <w:next w:val="a"/>
    <w:link w:val="2Char"/>
    <w:uiPriority w:val="99"/>
    <w:qFormat/>
    <w:locked/>
    <w:rsid w:val="00231260"/>
    <w:pPr>
      <w:keepNext/>
      <w:keepLines/>
      <w:spacing w:before="260" w:after="260" w:line="416" w:lineRule="auto"/>
      <w:outlineLvl w:val="1"/>
    </w:pPr>
    <w:rPr>
      <w:rFonts w:ascii="Cambria" w:hAnsi="Cambria"/>
      <w:b/>
      <w:bCs/>
      <w:sz w:val="32"/>
      <w:szCs w:val="32"/>
    </w:rPr>
  </w:style>
  <w:style w:type="paragraph" w:styleId="3">
    <w:name w:val="heading 3"/>
    <w:basedOn w:val="a"/>
    <w:next w:val="a0"/>
    <w:link w:val="3Char"/>
    <w:uiPriority w:val="99"/>
    <w:qFormat/>
    <w:rsid w:val="00231260"/>
    <w:pPr>
      <w:keepNext/>
      <w:numPr>
        <w:ilvl w:val="2"/>
        <w:numId w:val="1"/>
      </w:numPr>
      <w:spacing w:before="260" w:after="20"/>
      <w:outlineLvl w:val="2"/>
    </w:pPr>
  </w:style>
  <w:style w:type="paragraph" w:styleId="4">
    <w:name w:val="heading 4"/>
    <w:basedOn w:val="a"/>
    <w:next w:val="a0"/>
    <w:link w:val="4Char"/>
    <w:uiPriority w:val="99"/>
    <w:qFormat/>
    <w:rsid w:val="00231260"/>
    <w:pPr>
      <w:keepNext/>
      <w:numPr>
        <w:ilvl w:val="3"/>
        <w:numId w:val="1"/>
      </w:numPr>
      <w:spacing w:before="240" w:after="20"/>
      <w:outlineLvl w:val="3"/>
    </w:pPr>
  </w:style>
  <w:style w:type="paragraph" w:styleId="5">
    <w:name w:val="heading 5"/>
    <w:basedOn w:val="a"/>
    <w:next w:val="a0"/>
    <w:link w:val="5Char"/>
    <w:uiPriority w:val="99"/>
    <w:qFormat/>
    <w:rsid w:val="00231260"/>
    <w:pPr>
      <w:numPr>
        <w:ilvl w:val="4"/>
        <w:numId w:val="1"/>
      </w:numPr>
      <w:spacing w:before="240"/>
      <w:outlineLvl w:val="4"/>
    </w:pPr>
  </w:style>
  <w:style w:type="paragraph" w:styleId="6">
    <w:name w:val="heading 6"/>
    <w:basedOn w:val="a"/>
    <w:next w:val="a0"/>
    <w:link w:val="6Char"/>
    <w:uiPriority w:val="99"/>
    <w:qFormat/>
    <w:rsid w:val="00231260"/>
    <w:pPr>
      <w:numPr>
        <w:ilvl w:val="5"/>
        <w:numId w:val="1"/>
      </w:numPr>
      <w:spacing w:before="240"/>
      <w:outlineLvl w:val="5"/>
    </w:pPr>
    <w:rPr>
      <w:i/>
    </w:rPr>
  </w:style>
  <w:style w:type="paragraph" w:styleId="7">
    <w:name w:val="heading 7"/>
    <w:basedOn w:val="a"/>
    <w:next w:val="a0"/>
    <w:link w:val="7Char"/>
    <w:uiPriority w:val="99"/>
    <w:qFormat/>
    <w:rsid w:val="00231260"/>
    <w:pPr>
      <w:numPr>
        <w:ilvl w:val="6"/>
        <w:numId w:val="1"/>
      </w:numPr>
      <w:spacing w:before="240"/>
      <w:outlineLvl w:val="6"/>
    </w:pPr>
  </w:style>
  <w:style w:type="paragraph" w:styleId="8">
    <w:name w:val="heading 8"/>
    <w:basedOn w:val="a"/>
    <w:next w:val="a0"/>
    <w:link w:val="8Char"/>
    <w:uiPriority w:val="99"/>
    <w:qFormat/>
    <w:rsid w:val="00231260"/>
    <w:pPr>
      <w:numPr>
        <w:ilvl w:val="7"/>
        <w:numId w:val="1"/>
      </w:numPr>
      <w:spacing w:before="240"/>
      <w:outlineLvl w:val="7"/>
    </w:pPr>
    <w:rPr>
      <w:i/>
    </w:rPr>
  </w:style>
  <w:style w:type="paragraph" w:styleId="9">
    <w:name w:val="heading 9"/>
    <w:basedOn w:val="a"/>
    <w:next w:val="a0"/>
    <w:link w:val="9Char"/>
    <w:uiPriority w:val="99"/>
    <w:qFormat/>
    <w:rsid w:val="00231260"/>
    <w:pPr>
      <w:numPr>
        <w:ilvl w:val="8"/>
        <w:numId w:val="1"/>
      </w:numPr>
      <w:spacing w:before="240"/>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231260"/>
    <w:pPr>
      <w:spacing w:after="0"/>
      <w:jc w:val="center"/>
    </w:pPr>
  </w:style>
  <w:style w:type="paragraph" w:styleId="a4">
    <w:name w:val="annotation subject"/>
    <w:basedOn w:val="a5"/>
    <w:next w:val="a5"/>
    <w:link w:val="Char0"/>
    <w:uiPriority w:val="99"/>
    <w:semiHidden/>
    <w:rsid w:val="00231260"/>
    <w:rPr>
      <w:b/>
      <w:bCs/>
    </w:rPr>
  </w:style>
  <w:style w:type="paragraph" w:styleId="a5">
    <w:name w:val="annotation text"/>
    <w:basedOn w:val="a"/>
    <w:link w:val="Char1"/>
    <w:uiPriority w:val="99"/>
    <w:semiHidden/>
    <w:rsid w:val="00231260"/>
  </w:style>
  <w:style w:type="paragraph" w:styleId="70">
    <w:name w:val="toc 7"/>
    <w:basedOn w:val="a"/>
    <w:next w:val="a"/>
    <w:uiPriority w:val="99"/>
    <w:rsid w:val="00231260"/>
    <w:pPr>
      <w:tabs>
        <w:tab w:val="right" w:leader="dot" w:pos="9638"/>
      </w:tabs>
      <w:spacing w:after="0"/>
      <w:ind w:left="1320"/>
    </w:pPr>
  </w:style>
  <w:style w:type="paragraph" w:styleId="50">
    <w:name w:val="toc 5"/>
    <w:basedOn w:val="a"/>
    <w:next w:val="a"/>
    <w:uiPriority w:val="99"/>
    <w:rsid w:val="00231260"/>
    <w:pPr>
      <w:tabs>
        <w:tab w:val="right" w:leader="dot" w:pos="9638"/>
      </w:tabs>
      <w:spacing w:after="0"/>
      <w:ind w:left="880"/>
    </w:pPr>
  </w:style>
  <w:style w:type="paragraph" w:styleId="30">
    <w:name w:val="toc 3"/>
    <w:basedOn w:val="a"/>
    <w:next w:val="a"/>
    <w:uiPriority w:val="99"/>
    <w:rsid w:val="00231260"/>
    <w:pPr>
      <w:tabs>
        <w:tab w:val="right" w:leader="dot" w:pos="9638"/>
      </w:tabs>
      <w:spacing w:before="60" w:after="0"/>
      <w:ind w:left="442"/>
    </w:pPr>
  </w:style>
  <w:style w:type="paragraph" w:styleId="80">
    <w:name w:val="toc 8"/>
    <w:basedOn w:val="a"/>
    <w:next w:val="a"/>
    <w:uiPriority w:val="99"/>
    <w:rsid w:val="00231260"/>
    <w:pPr>
      <w:tabs>
        <w:tab w:val="right" w:leader="dot" w:pos="9638"/>
      </w:tabs>
      <w:spacing w:after="0"/>
      <w:ind w:left="1540"/>
    </w:pPr>
  </w:style>
  <w:style w:type="paragraph" w:styleId="a6">
    <w:name w:val="Balloon Text"/>
    <w:basedOn w:val="a"/>
    <w:link w:val="Char2"/>
    <w:uiPriority w:val="99"/>
    <w:rsid w:val="00231260"/>
    <w:pPr>
      <w:spacing w:after="0"/>
    </w:pPr>
    <w:rPr>
      <w:sz w:val="2"/>
    </w:rPr>
  </w:style>
  <w:style w:type="paragraph" w:styleId="a7">
    <w:name w:val="footer"/>
    <w:basedOn w:val="a"/>
    <w:link w:val="Char3"/>
    <w:uiPriority w:val="99"/>
    <w:rsid w:val="00231260"/>
    <w:pPr>
      <w:suppressLineNumbers/>
      <w:pBdr>
        <w:top w:val="single" w:sz="6" w:space="1" w:color="000000"/>
      </w:pBdr>
      <w:tabs>
        <w:tab w:val="center" w:pos="5103"/>
        <w:tab w:val="right" w:pos="9639"/>
      </w:tabs>
      <w:spacing w:before="60" w:after="0"/>
    </w:pPr>
    <w:rPr>
      <w:sz w:val="18"/>
      <w:szCs w:val="18"/>
    </w:rPr>
  </w:style>
  <w:style w:type="paragraph" w:styleId="a8">
    <w:name w:val="header"/>
    <w:basedOn w:val="a"/>
    <w:link w:val="Char4"/>
    <w:uiPriority w:val="99"/>
    <w:rsid w:val="00231260"/>
    <w:pPr>
      <w:suppressLineNumbers/>
      <w:tabs>
        <w:tab w:val="center" w:pos="4153"/>
        <w:tab w:val="right" w:pos="9639"/>
      </w:tabs>
      <w:spacing w:before="60" w:after="0"/>
    </w:pPr>
    <w:rPr>
      <w:sz w:val="18"/>
      <w:szCs w:val="18"/>
    </w:rPr>
  </w:style>
  <w:style w:type="paragraph" w:styleId="10">
    <w:name w:val="toc 1"/>
    <w:basedOn w:val="a"/>
    <w:next w:val="a"/>
    <w:uiPriority w:val="99"/>
    <w:rsid w:val="00231260"/>
    <w:pPr>
      <w:tabs>
        <w:tab w:val="right" w:leader="dot" w:pos="9638"/>
      </w:tabs>
      <w:spacing w:before="60" w:after="0"/>
    </w:pPr>
  </w:style>
  <w:style w:type="paragraph" w:styleId="40">
    <w:name w:val="toc 4"/>
    <w:basedOn w:val="a"/>
    <w:next w:val="a"/>
    <w:uiPriority w:val="99"/>
    <w:rsid w:val="00231260"/>
    <w:pPr>
      <w:tabs>
        <w:tab w:val="right" w:leader="dot" w:pos="9638"/>
      </w:tabs>
      <w:spacing w:before="60" w:after="0"/>
      <w:ind w:left="658"/>
    </w:pPr>
  </w:style>
  <w:style w:type="paragraph" w:styleId="a9">
    <w:name w:val="Subtitle"/>
    <w:basedOn w:val="12"/>
    <w:next w:val="a0"/>
    <w:link w:val="Char5"/>
    <w:uiPriority w:val="99"/>
    <w:qFormat/>
    <w:rsid w:val="00231260"/>
    <w:pPr>
      <w:jc w:val="center"/>
    </w:pPr>
    <w:rPr>
      <w:rFonts w:ascii="Cambria" w:hAnsi="Cambria"/>
      <w:b/>
      <w:bCs/>
      <w:kern w:val="28"/>
      <w:sz w:val="32"/>
      <w:szCs w:val="32"/>
    </w:rPr>
  </w:style>
  <w:style w:type="paragraph" w:customStyle="1" w:styleId="12">
    <w:name w:val="标题1"/>
    <w:basedOn w:val="a"/>
    <w:next w:val="a9"/>
    <w:uiPriority w:val="99"/>
    <w:rsid w:val="00231260"/>
    <w:pPr>
      <w:spacing w:before="60" w:after="600"/>
    </w:pPr>
  </w:style>
  <w:style w:type="paragraph" w:styleId="aa">
    <w:name w:val="List"/>
    <w:basedOn w:val="a0"/>
    <w:uiPriority w:val="99"/>
    <w:rsid w:val="00231260"/>
    <w:rPr>
      <w:rFonts w:cs="Mangal"/>
    </w:rPr>
  </w:style>
  <w:style w:type="paragraph" w:styleId="60">
    <w:name w:val="toc 6"/>
    <w:basedOn w:val="a"/>
    <w:next w:val="a"/>
    <w:uiPriority w:val="99"/>
    <w:qFormat/>
    <w:rsid w:val="00231260"/>
    <w:pPr>
      <w:tabs>
        <w:tab w:val="right" w:leader="dot" w:pos="9638"/>
      </w:tabs>
      <w:spacing w:after="0"/>
      <w:ind w:left="1100"/>
    </w:pPr>
  </w:style>
  <w:style w:type="paragraph" w:styleId="20">
    <w:name w:val="toc 2"/>
    <w:basedOn w:val="a"/>
    <w:next w:val="a"/>
    <w:uiPriority w:val="99"/>
    <w:rsid w:val="00231260"/>
    <w:pPr>
      <w:tabs>
        <w:tab w:val="right" w:leader="dot" w:pos="9638"/>
      </w:tabs>
      <w:spacing w:before="60" w:after="0"/>
      <w:ind w:left="221"/>
    </w:pPr>
  </w:style>
  <w:style w:type="paragraph" w:styleId="90">
    <w:name w:val="toc 9"/>
    <w:basedOn w:val="a"/>
    <w:next w:val="a"/>
    <w:uiPriority w:val="99"/>
    <w:rsid w:val="00231260"/>
    <w:pPr>
      <w:tabs>
        <w:tab w:val="right" w:leader="dot" w:pos="9638"/>
      </w:tabs>
      <w:spacing w:after="0"/>
      <w:ind w:left="1760"/>
    </w:pPr>
  </w:style>
  <w:style w:type="paragraph" w:styleId="ab">
    <w:name w:val="Normal (Web)"/>
    <w:basedOn w:val="a"/>
    <w:uiPriority w:val="99"/>
    <w:rsid w:val="00231260"/>
    <w:pPr>
      <w:spacing w:before="100" w:after="100"/>
    </w:pPr>
  </w:style>
  <w:style w:type="character" w:styleId="ac">
    <w:name w:val="Strong"/>
    <w:basedOn w:val="a1"/>
    <w:uiPriority w:val="99"/>
    <w:qFormat/>
    <w:rsid w:val="00231260"/>
    <w:rPr>
      <w:rFonts w:cs="Times New Roman"/>
      <w:b/>
    </w:rPr>
  </w:style>
  <w:style w:type="character" w:styleId="ad">
    <w:name w:val="FollowedHyperlink"/>
    <w:basedOn w:val="a1"/>
    <w:uiPriority w:val="99"/>
    <w:rsid w:val="00231260"/>
    <w:rPr>
      <w:rFonts w:cs="Times New Roman"/>
    </w:rPr>
  </w:style>
  <w:style w:type="character" w:styleId="ae">
    <w:name w:val="Hyperlink"/>
    <w:basedOn w:val="a1"/>
    <w:uiPriority w:val="99"/>
    <w:rsid w:val="00231260"/>
    <w:rPr>
      <w:rFonts w:cs="Times New Roman"/>
    </w:rPr>
  </w:style>
  <w:style w:type="character" w:styleId="af">
    <w:name w:val="annotation reference"/>
    <w:basedOn w:val="a1"/>
    <w:uiPriority w:val="99"/>
    <w:semiHidden/>
    <w:rsid w:val="00231260"/>
    <w:rPr>
      <w:rFonts w:cs="Times New Roman"/>
      <w:sz w:val="21"/>
    </w:rPr>
  </w:style>
  <w:style w:type="table" w:styleId="af0">
    <w:name w:val="Table Grid"/>
    <w:basedOn w:val="a2"/>
    <w:uiPriority w:val="59"/>
    <w:rsid w:val="00231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1"/>
    <w:link w:val="1"/>
    <w:uiPriority w:val="99"/>
    <w:locked/>
    <w:rsid w:val="00231260"/>
    <w:rPr>
      <w:rFonts w:cs="Times New Roman"/>
    </w:rPr>
  </w:style>
  <w:style w:type="character" w:customStyle="1" w:styleId="2Char">
    <w:name w:val="标题 2 Char"/>
    <w:basedOn w:val="a1"/>
    <w:link w:val="2"/>
    <w:uiPriority w:val="99"/>
    <w:semiHidden/>
    <w:locked/>
    <w:rsid w:val="00231260"/>
    <w:rPr>
      <w:rFonts w:ascii="Cambria" w:eastAsia="宋体" w:hAnsi="Cambria" w:cs="Times New Roman"/>
      <w:b/>
      <w:kern w:val="0"/>
      <w:sz w:val="32"/>
    </w:rPr>
  </w:style>
  <w:style w:type="character" w:customStyle="1" w:styleId="3Char">
    <w:name w:val="标题 3 Char"/>
    <w:basedOn w:val="a1"/>
    <w:link w:val="3"/>
    <w:uiPriority w:val="99"/>
    <w:qFormat/>
    <w:locked/>
    <w:rsid w:val="00231260"/>
    <w:rPr>
      <w:rFonts w:cs="Times New Roman"/>
    </w:rPr>
  </w:style>
  <w:style w:type="character" w:customStyle="1" w:styleId="4Char">
    <w:name w:val="标题 4 Char"/>
    <w:basedOn w:val="a1"/>
    <w:link w:val="4"/>
    <w:uiPriority w:val="99"/>
    <w:locked/>
    <w:rsid w:val="00231260"/>
    <w:rPr>
      <w:rFonts w:cs="Times New Roman"/>
    </w:rPr>
  </w:style>
  <w:style w:type="character" w:customStyle="1" w:styleId="5Char">
    <w:name w:val="标题 5 Char"/>
    <w:basedOn w:val="a1"/>
    <w:link w:val="5"/>
    <w:uiPriority w:val="99"/>
    <w:locked/>
    <w:rsid w:val="00231260"/>
    <w:rPr>
      <w:rFonts w:cs="Times New Roman"/>
    </w:rPr>
  </w:style>
  <w:style w:type="character" w:customStyle="1" w:styleId="6Char">
    <w:name w:val="标题 6 Char"/>
    <w:basedOn w:val="a1"/>
    <w:link w:val="6"/>
    <w:uiPriority w:val="99"/>
    <w:locked/>
    <w:rsid w:val="00231260"/>
    <w:rPr>
      <w:rFonts w:cs="Times New Roman"/>
      <w:i/>
    </w:rPr>
  </w:style>
  <w:style w:type="character" w:customStyle="1" w:styleId="7Char">
    <w:name w:val="标题 7 Char"/>
    <w:basedOn w:val="a1"/>
    <w:link w:val="7"/>
    <w:uiPriority w:val="99"/>
    <w:locked/>
    <w:rsid w:val="00231260"/>
    <w:rPr>
      <w:rFonts w:cs="Times New Roman"/>
    </w:rPr>
  </w:style>
  <w:style w:type="character" w:customStyle="1" w:styleId="8Char">
    <w:name w:val="标题 8 Char"/>
    <w:basedOn w:val="a1"/>
    <w:link w:val="8"/>
    <w:uiPriority w:val="99"/>
    <w:locked/>
    <w:rsid w:val="00231260"/>
    <w:rPr>
      <w:rFonts w:cs="Times New Roman"/>
      <w:i/>
    </w:rPr>
  </w:style>
  <w:style w:type="character" w:customStyle="1" w:styleId="9Char">
    <w:name w:val="标题 9 Char"/>
    <w:basedOn w:val="a1"/>
    <w:link w:val="9"/>
    <w:uiPriority w:val="99"/>
    <w:locked/>
    <w:rsid w:val="00231260"/>
    <w:rPr>
      <w:rFonts w:cs="Times New Roman"/>
    </w:rPr>
  </w:style>
  <w:style w:type="character" w:customStyle="1" w:styleId="DefaultParagraphFont1">
    <w:name w:val="Default Paragraph Font1"/>
    <w:uiPriority w:val="99"/>
    <w:rsid w:val="00231260"/>
  </w:style>
  <w:style w:type="character" w:customStyle="1" w:styleId="PageNumber1">
    <w:name w:val="Page Number1"/>
    <w:uiPriority w:val="99"/>
    <w:rsid w:val="00231260"/>
  </w:style>
  <w:style w:type="character" w:customStyle="1" w:styleId="ViewedAnchorA">
    <w:name w:val="Viewed Anchor (A)"/>
    <w:uiPriority w:val="99"/>
    <w:rsid w:val="00231260"/>
  </w:style>
  <w:style w:type="character" w:customStyle="1" w:styleId="AnchorA">
    <w:name w:val="Anchor (A)"/>
    <w:uiPriority w:val="99"/>
    <w:rsid w:val="00231260"/>
  </w:style>
  <w:style w:type="character" w:customStyle="1" w:styleId="LinkText">
    <w:name w:val="Link Text"/>
    <w:uiPriority w:val="99"/>
    <w:rsid w:val="00231260"/>
  </w:style>
  <w:style w:type="character" w:customStyle="1" w:styleId="FollowedHyperlink1">
    <w:name w:val="FollowedHyperlink1"/>
    <w:uiPriority w:val="99"/>
    <w:rsid w:val="00231260"/>
  </w:style>
  <w:style w:type="character" w:customStyle="1" w:styleId="left">
    <w:name w:val="left"/>
    <w:uiPriority w:val="99"/>
    <w:rsid w:val="00231260"/>
  </w:style>
  <w:style w:type="character" w:customStyle="1" w:styleId="system1">
    <w:name w:val="system1"/>
    <w:uiPriority w:val="99"/>
    <w:rsid w:val="00231260"/>
  </w:style>
  <w:style w:type="character" w:customStyle="1" w:styleId="t1">
    <w:name w:val="t1"/>
    <w:uiPriority w:val="99"/>
    <w:rsid w:val="00231260"/>
    <w:rPr>
      <w:color w:val="990000"/>
    </w:rPr>
  </w:style>
  <w:style w:type="character" w:customStyle="1" w:styleId="BalloonTextChar">
    <w:name w:val="Balloon Text Char"/>
    <w:uiPriority w:val="99"/>
    <w:rsid w:val="00231260"/>
  </w:style>
  <w:style w:type="character" w:customStyle="1" w:styleId="hps">
    <w:name w:val="hps"/>
    <w:uiPriority w:val="99"/>
    <w:rsid w:val="00231260"/>
  </w:style>
  <w:style w:type="character" w:customStyle="1" w:styleId="NoSpacingChar">
    <w:name w:val="No Spacing Char"/>
    <w:uiPriority w:val="99"/>
    <w:rsid w:val="00231260"/>
  </w:style>
  <w:style w:type="character" w:customStyle="1" w:styleId="titletext">
    <w:name w:val="titletext"/>
    <w:uiPriority w:val="99"/>
    <w:rsid w:val="00231260"/>
  </w:style>
  <w:style w:type="character" w:customStyle="1" w:styleId="ListLabel1">
    <w:name w:val="ListLabel 1"/>
    <w:uiPriority w:val="99"/>
    <w:rsid w:val="00231260"/>
    <w:rPr>
      <w:sz w:val="16"/>
    </w:rPr>
  </w:style>
  <w:style w:type="character" w:customStyle="1" w:styleId="ListLabel2">
    <w:name w:val="ListLabel 2"/>
    <w:uiPriority w:val="99"/>
    <w:rsid w:val="00231260"/>
  </w:style>
  <w:style w:type="character" w:customStyle="1" w:styleId="ListLabel3">
    <w:name w:val="ListLabel 3"/>
    <w:uiPriority w:val="99"/>
    <w:rsid w:val="00231260"/>
  </w:style>
  <w:style w:type="character" w:customStyle="1" w:styleId="ListLabel4">
    <w:name w:val="ListLabel 4"/>
    <w:uiPriority w:val="99"/>
    <w:rsid w:val="00231260"/>
  </w:style>
  <w:style w:type="character" w:customStyle="1" w:styleId="ListLabel5">
    <w:name w:val="ListLabel 5"/>
    <w:uiPriority w:val="99"/>
    <w:rsid w:val="00231260"/>
  </w:style>
  <w:style w:type="character" w:customStyle="1" w:styleId="af1">
    <w:name w:val="编号字符"/>
    <w:uiPriority w:val="99"/>
    <w:rsid w:val="00231260"/>
  </w:style>
  <w:style w:type="character" w:customStyle="1" w:styleId="af2">
    <w:name w:val="项目符号"/>
    <w:uiPriority w:val="99"/>
    <w:rsid w:val="00231260"/>
  </w:style>
  <w:style w:type="paragraph" w:customStyle="1" w:styleId="22">
    <w:name w:val="标题2"/>
    <w:basedOn w:val="a"/>
    <w:next w:val="a0"/>
    <w:uiPriority w:val="99"/>
    <w:rsid w:val="00231260"/>
    <w:pPr>
      <w:keepNext/>
      <w:spacing w:before="240" w:after="120"/>
    </w:pPr>
  </w:style>
  <w:style w:type="character" w:customStyle="1" w:styleId="Char">
    <w:name w:val="正文文本 Char"/>
    <w:basedOn w:val="a1"/>
    <w:link w:val="a0"/>
    <w:uiPriority w:val="99"/>
    <w:semiHidden/>
    <w:locked/>
    <w:rsid w:val="00231260"/>
    <w:rPr>
      <w:rFonts w:cs="Times New Roman"/>
      <w:kern w:val="0"/>
      <w:sz w:val="20"/>
    </w:rPr>
  </w:style>
  <w:style w:type="character" w:customStyle="1" w:styleId="Char5">
    <w:name w:val="副标题 Char"/>
    <w:basedOn w:val="a1"/>
    <w:link w:val="a9"/>
    <w:uiPriority w:val="99"/>
    <w:locked/>
    <w:rsid w:val="00231260"/>
    <w:rPr>
      <w:rFonts w:ascii="Cambria" w:eastAsia="宋体" w:hAnsi="Cambria" w:cs="Times New Roman"/>
      <w:b/>
      <w:kern w:val="28"/>
      <w:sz w:val="32"/>
    </w:rPr>
  </w:style>
  <w:style w:type="paragraph" w:customStyle="1" w:styleId="af3">
    <w:name w:val="文字说明"/>
    <w:basedOn w:val="a"/>
    <w:uiPriority w:val="99"/>
    <w:rsid w:val="00231260"/>
    <w:pPr>
      <w:suppressLineNumbers/>
      <w:spacing w:before="120" w:after="120"/>
    </w:pPr>
  </w:style>
  <w:style w:type="paragraph" w:customStyle="1" w:styleId="af4">
    <w:name w:val="索引"/>
    <w:basedOn w:val="a"/>
    <w:uiPriority w:val="99"/>
    <w:rsid w:val="00231260"/>
    <w:pPr>
      <w:suppressLineNumbers/>
    </w:pPr>
    <w:rPr>
      <w:rFonts w:cs="Mangal"/>
    </w:rPr>
  </w:style>
  <w:style w:type="paragraph" w:customStyle="1" w:styleId="11">
    <w:name w:val="标题 11"/>
    <w:basedOn w:val="a"/>
    <w:next w:val="a0"/>
    <w:uiPriority w:val="99"/>
    <w:rsid w:val="00231260"/>
    <w:pPr>
      <w:keepNext/>
      <w:numPr>
        <w:numId w:val="1"/>
      </w:numPr>
      <w:spacing w:before="120" w:after="0"/>
      <w:outlineLvl w:val="0"/>
    </w:pPr>
  </w:style>
  <w:style w:type="paragraph" w:customStyle="1" w:styleId="21">
    <w:name w:val="标题 21"/>
    <w:basedOn w:val="a"/>
    <w:next w:val="a0"/>
    <w:uiPriority w:val="99"/>
    <w:rsid w:val="00231260"/>
    <w:pPr>
      <w:keepNext/>
      <w:numPr>
        <w:ilvl w:val="1"/>
        <w:numId w:val="1"/>
      </w:numPr>
      <w:spacing w:before="120" w:after="0"/>
      <w:outlineLvl w:val="1"/>
    </w:pPr>
  </w:style>
  <w:style w:type="character" w:customStyle="1" w:styleId="Char4">
    <w:name w:val="页眉 Char"/>
    <w:basedOn w:val="a1"/>
    <w:link w:val="a8"/>
    <w:uiPriority w:val="99"/>
    <w:semiHidden/>
    <w:locked/>
    <w:rsid w:val="00231260"/>
    <w:rPr>
      <w:rFonts w:cs="Times New Roman"/>
      <w:kern w:val="0"/>
      <w:sz w:val="18"/>
    </w:rPr>
  </w:style>
  <w:style w:type="paragraph" w:customStyle="1" w:styleId="Caption1">
    <w:name w:val="Caption1"/>
    <w:basedOn w:val="a"/>
    <w:uiPriority w:val="99"/>
    <w:rsid w:val="00231260"/>
    <w:pPr>
      <w:tabs>
        <w:tab w:val="left" w:pos="144"/>
      </w:tabs>
      <w:spacing w:after="0" w:line="360" w:lineRule="auto"/>
      <w:ind w:left="144"/>
    </w:pPr>
    <w:rPr>
      <w:u w:val="single"/>
    </w:rPr>
  </w:style>
  <w:style w:type="paragraph" w:customStyle="1" w:styleId="BulletsL1">
    <w:name w:val="Bullets L1"/>
    <w:basedOn w:val="a"/>
    <w:uiPriority w:val="99"/>
    <w:rsid w:val="00231260"/>
    <w:pPr>
      <w:tabs>
        <w:tab w:val="left" w:pos="720"/>
      </w:tabs>
      <w:spacing w:after="0"/>
      <w:ind w:left="360" w:hanging="360"/>
    </w:pPr>
    <w:rPr>
      <w:rFonts w:cs="Arial"/>
    </w:rPr>
  </w:style>
  <w:style w:type="paragraph" w:customStyle="1" w:styleId="H2">
    <w:name w:val="H2"/>
    <w:basedOn w:val="a"/>
    <w:uiPriority w:val="99"/>
    <w:rsid w:val="00231260"/>
    <w:pPr>
      <w:keepLines/>
      <w:spacing w:before="100" w:after="100"/>
    </w:pPr>
  </w:style>
  <w:style w:type="paragraph" w:customStyle="1" w:styleId="Style1">
    <w:name w:val="Style 1"/>
    <w:basedOn w:val="a"/>
    <w:uiPriority w:val="99"/>
    <w:rsid w:val="00231260"/>
    <w:pPr>
      <w:ind w:firstLine="720"/>
    </w:pPr>
    <w:rPr>
      <w:rFonts w:ascii="Tms Rmn" w:hAnsi="Tms Rmn"/>
    </w:rPr>
  </w:style>
  <w:style w:type="paragraph" w:customStyle="1" w:styleId="leafNormal">
    <w:name w:val="leafNormal"/>
    <w:basedOn w:val="a"/>
    <w:uiPriority w:val="99"/>
    <w:rsid w:val="00231260"/>
    <w:pPr>
      <w:keepLines/>
      <w:tabs>
        <w:tab w:val="left" w:pos="432"/>
        <w:tab w:val="left" w:pos="768"/>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s>
      <w:spacing w:line="231" w:lineRule="exact"/>
      <w:ind w:left="432"/>
    </w:pPr>
    <w:rPr>
      <w:sz w:val="22"/>
      <w:szCs w:val="22"/>
    </w:rPr>
  </w:style>
  <w:style w:type="paragraph" w:customStyle="1" w:styleId="bullet1">
    <w:name w:val="bullet:1"/>
    <w:basedOn w:val="a"/>
    <w:uiPriority w:val="99"/>
    <w:rsid w:val="00231260"/>
    <w:pPr>
      <w:tabs>
        <w:tab w:val="left" w:pos="360"/>
        <w:tab w:val="left" w:pos="1080"/>
        <w:tab w:val="left" w:pos="1440"/>
        <w:tab w:val="left" w:pos="2880"/>
        <w:tab w:val="left" w:pos="4320"/>
      </w:tabs>
      <w:spacing w:after="58"/>
    </w:pPr>
    <w:rPr>
      <w:sz w:val="22"/>
      <w:szCs w:val="22"/>
    </w:rPr>
  </w:style>
  <w:style w:type="paragraph" w:customStyle="1" w:styleId="bullet">
    <w:name w:val="bullet"/>
    <w:basedOn w:val="a"/>
    <w:uiPriority w:val="99"/>
    <w:rsid w:val="00231260"/>
    <w:pPr>
      <w:tabs>
        <w:tab w:val="left" w:pos="1152"/>
        <w:tab w:val="left" w:pos="1512"/>
        <w:tab w:val="left" w:pos="1584"/>
        <w:tab w:val="left" w:pos="2232"/>
        <w:tab w:val="left" w:pos="2952"/>
        <w:tab w:val="left" w:pos="3672"/>
        <w:tab w:val="left" w:pos="5112"/>
        <w:tab w:val="left" w:pos="6552"/>
      </w:tabs>
      <w:spacing w:after="58" w:line="278" w:lineRule="exact"/>
      <w:ind w:left="1152" w:right="1080" w:hanging="432"/>
    </w:pPr>
  </w:style>
  <w:style w:type="paragraph" w:customStyle="1" w:styleId="para">
    <w:name w:val="para"/>
    <w:basedOn w:val="a"/>
    <w:uiPriority w:val="99"/>
    <w:rsid w:val="00231260"/>
    <w:pPr>
      <w:tabs>
        <w:tab w:val="left" w:pos="0"/>
        <w:tab w:val="left" w:pos="1440"/>
        <w:tab w:val="left" w:pos="2880"/>
        <w:tab w:val="left" w:pos="4320"/>
      </w:tabs>
      <w:spacing w:line="360" w:lineRule="auto"/>
      <w:jc w:val="both"/>
    </w:pPr>
  </w:style>
  <w:style w:type="paragraph" w:customStyle="1" w:styleId="fig">
    <w:name w:val="fig"/>
    <w:basedOn w:val="a"/>
    <w:uiPriority w:val="99"/>
    <w:rsid w:val="00231260"/>
    <w:pPr>
      <w:tabs>
        <w:tab w:val="left" w:pos="432"/>
        <w:tab w:val="left" w:pos="768"/>
        <w:tab w:val="left" w:pos="864"/>
        <w:tab w:val="left" w:pos="1152"/>
        <w:tab w:val="left" w:pos="1872"/>
        <w:tab w:val="left" w:pos="2592"/>
      </w:tabs>
      <w:spacing w:before="16" w:after="38" w:line="222" w:lineRule="exact"/>
      <w:ind w:left="432"/>
    </w:pPr>
    <w:rPr>
      <w:rFonts w:ascii="Helvetica" w:hAnsi="Helvetica"/>
    </w:rPr>
  </w:style>
  <w:style w:type="paragraph" w:customStyle="1" w:styleId="Figure">
    <w:name w:val="Figure"/>
    <w:basedOn w:val="a"/>
    <w:uiPriority w:val="99"/>
    <w:rsid w:val="00231260"/>
    <w:pPr>
      <w:tabs>
        <w:tab w:val="left" w:pos="432"/>
        <w:tab w:val="left" w:pos="768"/>
        <w:tab w:val="left" w:pos="864"/>
      </w:tabs>
      <w:spacing w:before="60" w:after="120"/>
      <w:ind w:left="432"/>
    </w:pPr>
    <w:rPr>
      <w:b/>
      <w:bCs/>
    </w:rPr>
  </w:style>
  <w:style w:type="paragraph" w:customStyle="1" w:styleId="tcap">
    <w:name w:val="tcap"/>
    <w:basedOn w:val="a"/>
    <w:uiPriority w:val="99"/>
    <w:rsid w:val="00231260"/>
    <w:pPr>
      <w:tabs>
        <w:tab w:val="left" w:pos="432"/>
        <w:tab w:val="left" w:pos="768"/>
        <w:tab w:val="left" w:pos="864"/>
        <w:tab w:val="left" w:pos="1512"/>
        <w:tab w:val="left" w:pos="2592"/>
        <w:tab w:val="left" w:pos="3672"/>
        <w:tab w:val="left" w:pos="4752"/>
        <w:tab w:val="left" w:pos="5832"/>
        <w:tab w:val="left" w:pos="6912"/>
        <w:tab w:val="left" w:pos="7992"/>
        <w:tab w:val="left" w:pos="9072"/>
        <w:tab w:val="left" w:pos="10152"/>
        <w:tab w:val="left" w:pos="11232"/>
        <w:tab w:val="left" w:pos="12312"/>
        <w:tab w:val="left" w:pos="13392"/>
        <w:tab w:val="left" w:pos="14472"/>
        <w:tab w:val="left" w:pos="15192"/>
        <w:tab w:val="left" w:pos="16632"/>
        <w:tab w:val="left" w:pos="17712"/>
        <w:tab w:val="left" w:pos="18792"/>
        <w:tab w:val="left" w:pos="19872"/>
        <w:tab w:val="left" w:pos="20952"/>
        <w:tab w:val="left" w:pos="22032"/>
        <w:tab w:val="left" w:pos="23112"/>
        <w:tab w:val="left" w:pos="24192"/>
        <w:tab w:val="left" w:pos="25272"/>
        <w:tab w:val="left" w:pos="26352"/>
        <w:tab w:val="left" w:pos="27432"/>
        <w:tab w:val="left" w:pos="28512"/>
        <w:tab w:val="left" w:pos="29592"/>
        <w:tab w:val="left" w:pos="30672"/>
        <w:tab w:val="left" w:pos="31680"/>
      </w:tabs>
      <w:spacing w:before="60" w:after="120" w:line="261" w:lineRule="exact"/>
      <w:ind w:left="432"/>
    </w:pPr>
    <w:rPr>
      <w:b/>
      <w:bCs/>
    </w:rPr>
  </w:style>
  <w:style w:type="character" w:customStyle="1" w:styleId="Char3">
    <w:name w:val="页脚 Char"/>
    <w:basedOn w:val="a1"/>
    <w:link w:val="a7"/>
    <w:uiPriority w:val="99"/>
    <w:semiHidden/>
    <w:locked/>
    <w:rsid w:val="00231260"/>
    <w:rPr>
      <w:rFonts w:cs="Times New Roman"/>
      <w:kern w:val="0"/>
      <w:sz w:val="18"/>
    </w:rPr>
  </w:style>
  <w:style w:type="paragraph" w:customStyle="1" w:styleId="TOCPageNumberTextStyle">
    <w:name w:val="TOC Page Number Text Style"/>
    <w:basedOn w:val="a"/>
    <w:uiPriority w:val="99"/>
    <w:rsid w:val="00231260"/>
    <w:pPr>
      <w:jc w:val="right"/>
    </w:pPr>
  </w:style>
  <w:style w:type="paragraph" w:customStyle="1" w:styleId="DefaultText1">
    <w:name w:val="Default Text:1"/>
    <w:basedOn w:val="a"/>
    <w:uiPriority w:val="99"/>
    <w:rsid w:val="00231260"/>
  </w:style>
  <w:style w:type="paragraph" w:customStyle="1" w:styleId="38">
    <w:name w:val="38"/>
    <w:basedOn w:val="a"/>
    <w:uiPriority w:val="99"/>
    <w:rsid w:val="00231260"/>
    <w:pPr>
      <w:tabs>
        <w:tab w:val="left" w:pos="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left="39" w:right="39"/>
    </w:pPr>
    <w:rPr>
      <w:rFonts w:ascii="Helv" w:hAnsi="Helv"/>
    </w:rPr>
  </w:style>
  <w:style w:type="paragraph" w:customStyle="1" w:styleId="OutlineNotIndented">
    <w:name w:val="Outline (Not Indented)"/>
    <w:basedOn w:val="a"/>
    <w:uiPriority w:val="99"/>
    <w:rsid w:val="00231260"/>
    <w:pPr>
      <w:ind w:left="360" w:hanging="360"/>
    </w:pPr>
  </w:style>
  <w:style w:type="paragraph" w:customStyle="1" w:styleId="OutlineIndented">
    <w:name w:val="Outline (Indented)"/>
    <w:basedOn w:val="a"/>
    <w:uiPriority w:val="99"/>
    <w:rsid w:val="00231260"/>
    <w:pPr>
      <w:ind w:left="360" w:hanging="360"/>
    </w:pPr>
  </w:style>
  <w:style w:type="paragraph" w:customStyle="1" w:styleId="TableText">
    <w:name w:val="Table Text"/>
    <w:basedOn w:val="a"/>
    <w:uiPriority w:val="99"/>
    <w:rsid w:val="00231260"/>
    <w:pPr>
      <w:jc w:val="right"/>
    </w:pPr>
  </w:style>
  <w:style w:type="paragraph" w:customStyle="1" w:styleId="NumberList">
    <w:name w:val="Number List"/>
    <w:basedOn w:val="a"/>
    <w:uiPriority w:val="99"/>
    <w:rsid w:val="00231260"/>
    <w:pPr>
      <w:ind w:left="360" w:hanging="360"/>
    </w:pPr>
  </w:style>
  <w:style w:type="paragraph" w:customStyle="1" w:styleId="af5">
    <w:name w:val="首行缩进"/>
    <w:basedOn w:val="a"/>
    <w:uiPriority w:val="99"/>
    <w:rsid w:val="00231260"/>
    <w:pPr>
      <w:ind w:firstLine="720"/>
    </w:pPr>
  </w:style>
  <w:style w:type="paragraph" w:customStyle="1" w:styleId="23">
    <w:name w:val="项目符号 2"/>
    <w:basedOn w:val="a"/>
    <w:uiPriority w:val="99"/>
    <w:rsid w:val="00231260"/>
    <w:pPr>
      <w:ind w:left="360" w:hanging="360"/>
    </w:pPr>
  </w:style>
  <w:style w:type="paragraph" w:customStyle="1" w:styleId="13">
    <w:name w:val="项目符号 1"/>
    <w:basedOn w:val="a"/>
    <w:uiPriority w:val="99"/>
    <w:rsid w:val="00231260"/>
    <w:pPr>
      <w:ind w:left="360" w:hanging="360"/>
    </w:pPr>
  </w:style>
  <w:style w:type="paragraph" w:customStyle="1" w:styleId="BodySingle">
    <w:name w:val="Body Single"/>
    <w:basedOn w:val="a"/>
    <w:uiPriority w:val="99"/>
    <w:rsid w:val="00231260"/>
  </w:style>
  <w:style w:type="paragraph" w:customStyle="1" w:styleId="table">
    <w:name w:val="table"/>
    <w:basedOn w:val="a"/>
    <w:uiPriority w:val="99"/>
    <w:rsid w:val="00231260"/>
    <w:pPr>
      <w:keepLines/>
    </w:pPr>
    <w:rPr>
      <w:lang w:val="en-AU"/>
    </w:rPr>
  </w:style>
  <w:style w:type="paragraph" w:customStyle="1" w:styleId="Endofdoc">
    <w:name w:val="Endofdoc"/>
    <w:basedOn w:val="a"/>
    <w:uiPriority w:val="99"/>
    <w:rsid w:val="00231260"/>
    <w:pPr>
      <w:pBdr>
        <w:top w:val="single" w:sz="6" w:space="1" w:color="000000"/>
        <w:bottom w:val="single" w:sz="6" w:space="1" w:color="000000"/>
      </w:pBdr>
      <w:spacing w:before="120" w:after="120"/>
      <w:jc w:val="center"/>
    </w:pPr>
  </w:style>
  <w:style w:type="paragraph" w:customStyle="1" w:styleId="NormalInstructionText">
    <w:name w:val="Normal Instruction Text"/>
    <w:basedOn w:val="a"/>
    <w:uiPriority w:val="99"/>
    <w:rsid w:val="00231260"/>
  </w:style>
  <w:style w:type="paragraph" w:customStyle="1" w:styleId="ListBullet1">
    <w:name w:val="List Bullet1"/>
    <w:basedOn w:val="a"/>
    <w:uiPriority w:val="99"/>
    <w:rsid w:val="00231260"/>
    <w:pPr>
      <w:spacing w:after="0"/>
      <w:ind w:left="340" w:hanging="340"/>
    </w:pPr>
  </w:style>
  <w:style w:type="paragraph" w:customStyle="1" w:styleId="ListBullet21">
    <w:name w:val="List Bullet 21"/>
    <w:basedOn w:val="a"/>
    <w:uiPriority w:val="99"/>
    <w:rsid w:val="00231260"/>
  </w:style>
  <w:style w:type="paragraph" w:customStyle="1" w:styleId="CellBullet">
    <w:name w:val="Cell Bullet"/>
    <w:uiPriority w:val="99"/>
    <w:rsid w:val="00231260"/>
    <w:pPr>
      <w:widowControl w:val="0"/>
      <w:suppressAutoHyphens/>
    </w:pPr>
  </w:style>
  <w:style w:type="paragraph" w:customStyle="1" w:styleId="CellText">
    <w:name w:val="Cell Text"/>
    <w:uiPriority w:val="99"/>
    <w:rsid w:val="00231260"/>
    <w:pPr>
      <w:suppressAutoHyphens/>
      <w:spacing w:before="60" w:after="60"/>
    </w:pPr>
  </w:style>
  <w:style w:type="paragraph" w:customStyle="1" w:styleId="ItalicText">
    <w:name w:val="Italic Text"/>
    <w:basedOn w:val="a"/>
    <w:uiPriority w:val="99"/>
    <w:rsid w:val="00231260"/>
    <w:rPr>
      <w:i/>
    </w:rPr>
  </w:style>
  <w:style w:type="paragraph" w:customStyle="1" w:styleId="CellHeading">
    <w:name w:val="Cell Heading"/>
    <w:basedOn w:val="CellText"/>
    <w:uiPriority w:val="99"/>
    <w:rsid w:val="00231260"/>
    <w:rPr>
      <w:b/>
    </w:rPr>
  </w:style>
  <w:style w:type="paragraph" w:customStyle="1" w:styleId="HeaderText">
    <w:name w:val="HeaderText"/>
    <w:basedOn w:val="a8"/>
    <w:uiPriority w:val="99"/>
    <w:rsid w:val="00231260"/>
    <w:pPr>
      <w:jc w:val="right"/>
    </w:pPr>
    <w:rPr>
      <w:b/>
    </w:rPr>
  </w:style>
  <w:style w:type="paragraph" w:customStyle="1" w:styleId="CellIndentedBullet">
    <w:name w:val="Cell Indented Bullet"/>
    <w:basedOn w:val="CellBullet"/>
    <w:uiPriority w:val="99"/>
    <w:rsid w:val="00231260"/>
    <w:pPr>
      <w:tabs>
        <w:tab w:val="left" w:pos="640"/>
      </w:tabs>
      <w:ind w:left="283" w:hanging="283"/>
    </w:pPr>
  </w:style>
  <w:style w:type="paragraph" w:customStyle="1" w:styleId="Controlsheettext">
    <w:name w:val="Control sheet text"/>
    <w:basedOn w:val="a"/>
    <w:uiPriority w:val="99"/>
    <w:rsid w:val="00231260"/>
    <w:pPr>
      <w:tabs>
        <w:tab w:val="left" w:pos="2835"/>
      </w:tabs>
    </w:pPr>
    <w:rPr>
      <w:b/>
    </w:rPr>
  </w:style>
  <w:style w:type="paragraph" w:customStyle="1" w:styleId="ListNumber1">
    <w:name w:val="List Number1"/>
    <w:basedOn w:val="a"/>
    <w:uiPriority w:val="99"/>
    <w:rsid w:val="00231260"/>
    <w:pPr>
      <w:tabs>
        <w:tab w:val="left" w:pos="700"/>
      </w:tabs>
      <w:spacing w:after="0"/>
      <w:ind w:left="340" w:hanging="340"/>
    </w:pPr>
  </w:style>
  <w:style w:type="paragraph" w:customStyle="1" w:styleId="ControlPageTitle">
    <w:name w:val="ControlPageTitle"/>
    <w:basedOn w:val="12"/>
    <w:uiPriority w:val="99"/>
    <w:rsid w:val="00231260"/>
    <w:pPr>
      <w:spacing w:before="120" w:after="120"/>
    </w:pPr>
    <w:rPr>
      <w:sz w:val="24"/>
    </w:rPr>
  </w:style>
  <w:style w:type="paragraph" w:customStyle="1" w:styleId="ListNumber21">
    <w:name w:val="List Number 21"/>
    <w:basedOn w:val="a"/>
    <w:uiPriority w:val="99"/>
    <w:rsid w:val="00231260"/>
  </w:style>
  <w:style w:type="paragraph" w:customStyle="1" w:styleId="CellInstructionText">
    <w:name w:val="Cell Instruction Text"/>
    <w:basedOn w:val="a"/>
    <w:uiPriority w:val="99"/>
    <w:rsid w:val="00231260"/>
    <w:pPr>
      <w:spacing w:after="0"/>
    </w:pPr>
  </w:style>
  <w:style w:type="paragraph" w:customStyle="1" w:styleId="af6">
    <w:name w:val="表格内容"/>
    <w:basedOn w:val="a"/>
    <w:uiPriority w:val="99"/>
    <w:rsid w:val="00231260"/>
    <w:pPr>
      <w:suppressLineNumbers/>
    </w:pPr>
  </w:style>
  <w:style w:type="paragraph" w:customStyle="1" w:styleId="af7">
    <w:name w:val="表格标题"/>
    <w:basedOn w:val="a"/>
    <w:uiPriority w:val="99"/>
    <w:rsid w:val="00231260"/>
    <w:pPr>
      <w:suppressLineNumbers/>
      <w:jc w:val="center"/>
    </w:pPr>
  </w:style>
  <w:style w:type="paragraph" w:customStyle="1" w:styleId="body1">
    <w:name w:val="body 1"/>
    <w:basedOn w:val="a"/>
    <w:uiPriority w:val="99"/>
    <w:rsid w:val="00231260"/>
    <w:pPr>
      <w:keepLines/>
      <w:spacing w:before="120"/>
      <w:ind w:left="567"/>
    </w:pPr>
  </w:style>
  <w:style w:type="paragraph" w:customStyle="1" w:styleId="tablespaced">
    <w:name w:val="table spaced"/>
    <w:basedOn w:val="a"/>
    <w:uiPriority w:val="99"/>
    <w:rsid w:val="00231260"/>
    <w:pPr>
      <w:keepLines/>
      <w:spacing w:before="120"/>
    </w:pPr>
  </w:style>
  <w:style w:type="paragraph" w:customStyle="1" w:styleId="HeadingTitle">
    <w:name w:val="Heading Title"/>
    <w:basedOn w:val="4"/>
    <w:uiPriority w:val="99"/>
    <w:rsid w:val="00231260"/>
    <w:pPr>
      <w:numPr>
        <w:ilvl w:val="0"/>
        <w:numId w:val="0"/>
      </w:numPr>
      <w:spacing w:before="0" w:after="120"/>
    </w:pPr>
  </w:style>
  <w:style w:type="paragraph" w:customStyle="1" w:styleId="Sub-HeadingTitle">
    <w:name w:val="Sub-Heading Title"/>
    <w:basedOn w:val="HeadingTitle"/>
    <w:uiPriority w:val="99"/>
    <w:rsid w:val="00231260"/>
  </w:style>
  <w:style w:type="paragraph" w:customStyle="1" w:styleId="TableofFigures1">
    <w:name w:val="Table of Figures1"/>
    <w:basedOn w:val="a"/>
    <w:uiPriority w:val="99"/>
    <w:rsid w:val="00231260"/>
    <w:pPr>
      <w:spacing w:after="0"/>
      <w:ind w:left="400" w:hanging="400"/>
    </w:pPr>
  </w:style>
  <w:style w:type="paragraph" w:customStyle="1" w:styleId="Bullet0">
    <w:name w:val="Bullet"/>
    <w:basedOn w:val="a"/>
    <w:uiPriority w:val="99"/>
    <w:rsid w:val="00231260"/>
    <w:pPr>
      <w:spacing w:after="0"/>
    </w:pPr>
  </w:style>
  <w:style w:type="paragraph" w:customStyle="1" w:styleId="BulletsL2">
    <w:name w:val="Bullets L2"/>
    <w:uiPriority w:val="99"/>
    <w:rsid w:val="00231260"/>
    <w:pPr>
      <w:suppressAutoHyphens/>
      <w:ind w:left="720"/>
    </w:pPr>
  </w:style>
  <w:style w:type="paragraph" w:customStyle="1" w:styleId="PlainText1">
    <w:name w:val="Plain Text1"/>
    <w:basedOn w:val="a"/>
    <w:uiPriority w:val="99"/>
    <w:rsid w:val="00231260"/>
    <w:pPr>
      <w:spacing w:after="0"/>
    </w:pPr>
    <w:rPr>
      <w:rFonts w:ascii="Courier New" w:hAnsi="Courier New" w:cs="Courier New"/>
    </w:rPr>
  </w:style>
  <w:style w:type="character" w:customStyle="1" w:styleId="Char2">
    <w:name w:val="批注框文本 Char"/>
    <w:basedOn w:val="a1"/>
    <w:link w:val="a6"/>
    <w:uiPriority w:val="99"/>
    <w:semiHidden/>
    <w:locked/>
    <w:rsid w:val="00231260"/>
    <w:rPr>
      <w:rFonts w:cs="Times New Roman"/>
      <w:kern w:val="0"/>
      <w:sz w:val="2"/>
    </w:rPr>
  </w:style>
  <w:style w:type="paragraph" w:styleId="af8">
    <w:name w:val="List Paragraph"/>
    <w:basedOn w:val="a"/>
    <w:link w:val="Char6"/>
    <w:uiPriority w:val="99"/>
    <w:qFormat/>
    <w:rsid w:val="00231260"/>
    <w:pPr>
      <w:spacing w:after="200" w:line="276" w:lineRule="auto"/>
      <w:ind w:left="720"/>
    </w:pPr>
  </w:style>
  <w:style w:type="paragraph" w:styleId="af9">
    <w:name w:val="No Spacing"/>
    <w:uiPriority w:val="99"/>
    <w:qFormat/>
    <w:rsid w:val="00231260"/>
    <w:pPr>
      <w:suppressAutoHyphens/>
    </w:pPr>
  </w:style>
  <w:style w:type="paragraph" w:customStyle="1" w:styleId="TableParagraph">
    <w:name w:val="Table Paragraph"/>
    <w:basedOn w:val="a"/>
    <w:uiPriority w:val="99"/>
    <w:rsid w:val="00231260"/>
    <w:pPr>
      <w:spacing w:after="0"/>
    </w:pPr>
  </w:style>
  <w:style w:type="paragraph" w:customStyle="1" w:styleId="afa">
    <w:name w:val="内容标题"/>
    <w:basedOn w:val="11"/>
    <w:uiPriority w:val="99"/>
    <w:rsid w:val="00231260"/>
    <w:pPr>
      <w:numPr>
        <w:numId w:val="0"/>
      </w:numPr>
      <w:suppressLineNumbers/>
      <w:spacing w:before="240" w:after="60"/>
    </w:pPr>
  </w:style>
  <w:style w:type="paragraph" w:customStyle="1" w:styleId="100">
    <w:name w:val="标题 10"/>
    <w:basedOn w:val="12"/>
    <w:next w:val="a0"/>
    <w:uiPriority w:val="99"/>
    <w:rsid w:val="00231260"/>
    <w:pPr>
      <w:tabs>
        <w:tab w:val="left" w:pos="1584"/>
      </w:tabs>
      <w:ind w:left="1584" w:hanging="1584"/>
      <w:outlineLvl w:val="8"/>
    </w:pPr>
  </w:style>
  <w:style w:type="table" w:customStyle="1" w:styleId="TableGridLight1">
    <w:name w:val="Table Grid Light1"/>
    <w:uiPriority w:val="99"/>
    <w:rsid w:val="0023126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UH">
    <w:name w:val="UH正文"/>
    <w:uiPriority w:val="99"/>
    <w:rsid w:val="00231260"/>
    <w:pPr>
      <w:spacing w:line="360" w:lineRule="auto"/>
      <w:ind w:firstLineChars="200" w:firstLine="200"/>
    </w:pPr>
    <w:rPr>
      <w:rFonts w:ascii="Arial" w:hAnsi="Arial"/>
      <w:sz w:val="21"/>
      <w:szCs w:val="22"/>
    </w:rPr>
  </w:style>
  <w:style w:type="character" w:customStyle="1" w:styleId="Char6">
    <w:name w:val="列出段落 Char"/>
    <w:link w:val="af8"/>
    <w:uiPriority w:val="99"/>
    <w:locked/>
    <w:rsid w:val="00231260"/>
  </w:style>
  <w:style w:type="character" w:customStyle="1" w:styleId="apple-converted-space">
    <w:name w:val="apple-converted-space"/>
    <w:uiPriority w:val="99"/>
    <w:rsid w:val="00231260"/>
  </w:style>
  <w:style w:type="paragraph" w:customStyle="1" w:styleId="Default">
    <w:name w:val="Default"/>
    <w:uiPriority w:val="99"/>
    <w:rsid w:val="00231260"/>
    <w:pPr>
      <w:widowControl w:val="0"/>
      <w:autoSpaceDE w:val="0"/>
      <w:autoSpaceDN w:val="0"/>
      <w:adjustRightInd w:val="0"/>
    </w:pPr>
    <w:rPr>
      <w:rFonts w:ascii="宋体" w:hAnsi="Calibri" w:cs="宋体"/>
      <w:color w:val="000000"/>
      <w:sz w:val="24"/>
      <w:szCs w:val="24"/>
    </w:rPr>
  </w:style>
  <w:style w:type="character" w:customStyle="1" w:styleId="1Char">
    <w:name w:val="标题 1 Char"/>
    <w:link w:val="1"/>
    <w:uiPriority w:val="99"/>
    <w:locked/>
    <w:rsid w:val="00231260"/>
    <w:rPr>
      <w:rFonts w:ascii="Calibri" w:hAnsi="Calibri"/>
      <w:b/>
      <w:kern w:val="44"/>
      <w:sz w:val="44"/>
    </w:rPr>
  </w:style>
  <w:style w:type="character" w:customStyle="1" w:styleId="Char1">
    <w:name w:val="批注文字 Char"/>
    <w:basedOn w:val="a1"/>
    <w:link w:val="a5"/>
    <w:uiPriority w:val="99"/>
    <w:semiHidden/>
    <w:locked/>
    <w:rsid w:val="00231260"/>
    <w:rPr>
      <w:rFonts w:eastAsia="Times New Roman" w:cs="Times New Roman"/>
    </w:rPr>
  </w:style>
  <w:style w:type="paragraph" w:customStyle="1" w:styleId="24">
    <w:name w:val="列出段落2"/>
    <w:basedOn w:val="a"/>
    <w:uiPriority w:val="99"/>
    <w:rsid w:val="00231260"/>
    <w:pPr>
      <w:suppressAutoHyphens w:val="0"/>
      <w:spacing w:after="0"/>
      <w:ind w:firstLineChars="200" w:firstLine="420"/>
      <w:jc w:val="both"/>
    </w:pPr>
    <w:rPr>
      <w:rFonts w:ascii="Cambria" w:hAnsi="Cambria"/>
      <w:kern w:val="2"/>
      <w:sz w:val="21"/>
      <w:szCs w:val="24"/>
    </w:rPr>
  </w:style>
  <w:style w:type="table" w:customStyle="1" w:styleId="TableGrid">
    <w:name w:val="TableGrid"/>
    <w:uiPriority w:val="99"/>
    <w:rsid w:val="00231260"/>
    <w:rPr>
      <w:rFonts w:ascii="Calibri" w:hAnsi="Calibri"/>
      <w:kern w:val="2"/>
      <w:sz w:val="21"/>
      <w:szCs w:val="22"/>
    </w:rPr>
    <w:tblPr>
      <w:tblCellMar>
        <w:top w:w="0" w:type="dxa"/>
        <w:left w:w="0" w:type="dxa"/>
        <w:bottom w:w="0" w:type="dxa"/>
        <w:right w:w="0" w:type="dxa"/>
      </w:tblCellMar>
    </w:tblPr>
  </w:style>
  <w:style w:type="character" w:customStyle="1" w:styleId="Char0">
    <w:name w:val="批注主题 Char"/>
    <w:basedOn w:val="Char1"/>
    <w:link w:val="a4"/>
    <w:uiPriority w:val="99"/>
    <w:semiHidden/>
    <w:locked/>
    <w:rsid w:val="00231260"/>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2131</Words>
  <Characters>12147</Characters>
  <Application>Microsoft Office Word</Application>
  <DocSecurity>0</DocSecurity>
  <Lines>101</Lines>
  <Paragraphs>28</Paragraphs>
  <ScaleCrop>false</ScaleCrop>
  <Company>microsoft</Company>
  <LinksUpToDate>false</LinksUpToDate>
  <CharactersWithSpaces>14250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AMST590 System/Component Architecture Document</dc:title>
  <dc:subject>1.0</dc:subject>
  <dc:creator>IBM_User</dc:creator>
  <cp:lastModifiedBy>Administrator</cp:lastModifiedBy>
  <cp:revision>21</cp:revision>
  <cp:lastPrinted>2017-12-01T07:09:00Z</cp:lastPrinted>
  <dcterms:created xsi:type="dcterms:W3CDTF">2018-01-26T02:08:00Z</dcterms:created>
  <dcterms:modified xsi:type="dcterms:W3CDTF">2018-02-27T06:25:00Z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IBM Corporation</vt:lpwstr>
  </property>
  <property fmtid="{D5CDD505-2E9C-101B-9397-08002B2CF9AE}" pid="4" name="DocSecurity">
    <vt:r8>6.04059358784934E-287</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2052-10.1.0.7022</vt:lpwstr>
  </property>
</Properties>
</file>